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972" w:rsidRPr="00504F36" w:rsidRDefault="00A47972" w:rsidP="00A47972">
      <w:pPr>
        <w:rPr>
          <w:lang w:val="kk-KZ"/>
        </w:rPr>
      </w:pPr>
    </w:p>
    <w:p w:rsidR="00083730" w:rsidRDefault="00083730" w:rsidP="00083730">
      <w:pPr>
        <w:pStyle w:val="a3"/>
        <w:ind w:firstLine="851"/>
        <w:jc w:val="center"/>
        <w:rPr>
          <w:b/>
          <w:bCs/>
          <w:w w:val="113"/>
          <w:sz w:val="28"/>
          <w:szCs w:val="28"/>
        </w:rPr>
      </w:pPr>
      <w:r>
        <w:rPr>
          <w:b/>
          <w:bCs/>
          <w:w w:val="113"/>
          <w:sz w:val="28"/>
          <w:szCs w:val="28"/>
        </w:rPr>
        <w:t>Практическое занятие №</w:t>
      </w:r>
      <w:r w:rsidR="001F4A2F">
        <w:rPr>
          <w:b/>
          <w:bCs/>
          <w:w w:val="113"/>
          <w:sz w:val="28"/>
          <w:szCs w:val="28"/>
        </w:rPr>
        <w:t>4</w:t>
      </w:r>
    </w:p>
    <w:p w:rsidR="002A7427" w:rsidRDefault="002A7427" w:rsidP="00083730">
      <w:pPr>
        <w:pStyle w:val="a3"/>
        <w:ind w:firstLine="851"/>
        <w:jc w:val="center"/>
        <w:rPr>
          <w:b/>
          <w:bCs/>
          <w:w w:val="113"/>
          <w:sz w:val="28"/>
          <w:szCs w:val="28"/>
        </w:rPr>
      </w:pPr>
    </w:p>
    <w:p w:rsidR="001F4455" w:rsidRPr="001F4A2F" w:rsidRDefault="001F4A2F" w:rsidP="001F4455">
      <w:pPr>
        <w:ind w:right="-84" w:firstLine="851"/>
        <w:jc w:val="center"/>
        <w:rPr>
          <w:b/>
          <w:sz w:val="28"/>
          <w:szCs w:val="28"/>
        </w:rPr>
      </w:pPr>
      <w:r w:rsidRPr="001F4A2F">
        <w:rPr>
          <w:b/>
          <w:sz w:val="28"/>
          <w:szCs w:val="28"/>
        </w:rPr>
        <w:t>Определение влияния интенсивности излучения в производственных помещениях</w:t>
      </w:r>
    </w:p>
    <w:p w:rsidR="001F4A2F" w:rsidRPr="005F499E" w:rsidRDefault="001F4A2F" w:rsidP="001F4455">
      <w:pPr>
        <w:ind w:right="-84" w:firstLine="851"/>
        <w:jc w:val="center"/>
        <w:rPr>
          <w:b/>
          <w:bCs/>
          <w:sz w:val="28"/>
          <w:szCs w:val="28"/>
        </w:rPr>
      </w:pPr>
    </w:p>
    <w:p w:rsidR="001F4455" w:rsidRPr="005F499E" w:rsidRDefault="001F4455" w:rsidP="001F4455">
      <w:pPr>
        <w:ind w:firstLine="851"/>
        <w:jc w:val="both"/>
        <w:rPr>
          <w:sz w:val="28"/>
          <w:szCs w:val="28"/>
        </w:rPr>
      </w:pPr>
      <w:r w:rsidRPr="005F499E">
        <w:rPr>
          <w:sz w:val="28"/>
          <w:szCs w:val="28"/>
        </w:rPr>
        <w:t>Порядок расчета теплового облучения на рабочем месте следующий:</w:t>
      </w:r>
    </w:p>
    <w:p w:rsidR="001F4455" w:rsidRDefault="001F4455" w:rsidP="001F4455">
      <w:pPr>
        <w:ind w:firstLine="851"/>
        <w:jc w:val="both"/>
        <w:rPr>
          <w:sz w:val="28"/>
          <w:szCs w:val="28"/>
        </w:rPr>
      </w:pPr>
      <w:r w:rsidRPr="005F499E">
        <w:rPr>
          <w:sz w:val="28"/>
          <w:szCs w:val="28"/>
        </w:rPr>
        <w:t>Определяют интенсивность облучения на рабочем месте:</w:t>
      </w:r>
    </w:p>
    <w:p w:rsidR="001F4455" w:rsidRDefault="001F4455" w:rsidP="001F4455">
      <w:pPr>
        <w:ind w:right="-84"/>
        <w:jc w:val="both"/>
        <w:rPr>
          <w:sz w:val="28"/>
          <w:szCs w:val="28"/>
        </w:rPr>
      </w:pPr>
      <w:r>
        <w:rPr>
          <w:sz w:val="28"/>
          <w:szCs w:val="28"/>
          <w:vertAlign w:val="subscript"/>
        </w:rPr>
        <w:t xml:space="preserve">                                                      </w:t>
      </w:r>
      <w:r w:rsidRPr="005F499E">
        <w:rPr>
          <w:sz w:val="28"/>
          <w:szCs w:val="28"/>
          <w:vertAlign w:val="subscript"/>
        </w:rPr>
        <w:fldChar w:fldCharType="begin"/>
      </w:r>
      <w:r w:rsidRPr="005F499E">
        <w:rPr>
          <w:sz w:val="28"/>
          <w:szCs w:val="28"/>
          <w:vertAlign w:val="subscript"/>
        </w:rPr>
        <w:instrText xml:space="preserve"> </w:instrText>
      </w:r>
      <w:r w:rsidRPr="005F499E">
        <w:rPr>
          <w:sz w:val="28"/>
          <w:szCs w:val="28"/>
          <w:vertAlign w:val="subscript"/>
          <w:lang w:val="en-US"/>
        </w:rPr>
        <w:instrText>QUOTE</w:instrText>
      </w:r>
      <w:r w:rsidRPr="005F499E">
        <w:rPr>
          <w:sz w:val="28"/>
          <w:szCs w:val="28"/>
          <w:vertAlign w:val="subscript"/>
        </w:rPr>
        <w:instrText xml:space="preserve"> </w:instrText>
      </w:r>
      <w:r>
        <w:rPr>
          <w:noProof/>
          <w:position w:val="-14"/>
          <w:sz w:val="28"/>
          <w:szCs w:val="28"/>
        </w:rPr>
        <w:drawing>
          <wp:inline distT="0" distB="0" distL="0" distR="0" wp14:anchorId="66CF9B92" wp14:editId="45900ED3">
            <wp:extent cx="1295400" cy="276225"/>
            <wp:effectExtent l="0" t="0" r="0" b="0"/>
            <wp:docPr id="225" name="Рисунок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  <w:vertAlign w:val="subscript"/>
        </w:rPr>
        <w:instrText xml:space="preserve"> </w:instrText>
      </w:r>
      <w:r w:rsidRPr="005F499E">
        <w:rPr>
          <w:sz w:val="28"/>
          <w:szCs w:val="28"/>
          <w:vertAlign w:val="subscript"/>
        </w:rPr>
        <w:fldChar w:fldCharType="separate"/>
      </w:r>
      <w:r>
        <w:rPr>
          <w:noProof/>
          <w:position w:val="-14"/>
          <w:sz w:val="28"/>
          <w:szCs w:val="28"/>
        </w:rPr>
        <w:drawing>
          <wp:inline distT="0" distB="0" distL="0" distR="0" wp14:anchorId="429585E0" wp14:editId="7D3DB850">
            <wp:extent cx="1295400" cy="276225"/>
            <wp:effectExtent l="0" t="0" r="0" b="0"/>
            <wp:docPr id="226" name="Рисунок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  <w:vertAlign w:val="subscript"/>
        </w:rPr>
        <w:fldChar w:fldCharType="end"/>
      </w:r>
      <w:proofErr w:type="spellStart"/>
      <w:proofErr w:type="gramStart"/>
      <w:r w:rsidRPr="005F499E">
        <w:rPr>
          <w:sz w:val="28"/>
          <w:szCs w:val="28"/>
          <w:vertAlign w:val="subscript"/>
          <w:lang w:val="en-US"/>
        </w:rPr>
        <w:t>np</w:t>
      </w:r>
      <w:proofErr w:type="spellEnd"/>
      <w:proofErr w:type="gramEnd"/>
      <w:r w:rsidRPr="005F499E">
        <w:rPr>
          <w:sz w:val="28"/>
          <w:szCs w:val="28"/>
          <w:vertAlign w:val="subscript"/>
        </w:rPr>
        <w:t xml:space="preserve"> </w:t>
      </w:r>
      <w:r w:rsidRPr="005F499E">
        <w:rPr>
          <w:sz w:val="28"/>
          <w:szCs w:val="28"/>
        </w:rPr>
        <w:t>*</w:t>
      </w:r>
      <w:r w:rsidRPr="005F499E">
        <w:rPr>
          <w:sz w:val="28"/>
          <w:szCs w:val="28"/>
          <w:lang w:val="en-US"/>
        </w:rPr>
        <w:t>Y</w:t>
      </w:r>
      <w:r w:rsidRPr="005F499E">
        <w:rPr>
          <w:sz w:val="28"/>
          <w:szCs w:val="28"/>
        </w:rPr>
        <w:t>*</w:t>
      </w:r>
      <w:r w:rsidRPr="005F499E">
        <w:rPr>
          <w:sz w:val="28"/>
          <w:szCs w:val="28"/>
        </w:rPr>
        <w:fldChar w:fldCharType="begin"/>
      </w:r>
      <w:r w:rsidRPr="005F499E">
        <w:rPr>
          <w:sz w:val="28"/>
          <w:szCs w:val="28"/>
        </w:rPr>
        <w:instrText xml:space="preserve"> QUOTE </w:instrText>
      </w:r>
      <w:r>
        <w:rPr>
          <w:noProof/>
          <w:position w:val="-6"/>
          <w:sz w:val="28"/>
          <w:szCs w:val="28"/>
        </w:rPr>
        <w:drawing>
          <wp:inline distT="0" distB="0" distL="0" distR="0" wp14:anchorId="43D4E261" wp14:editId="58FD6CE4">
            <wp:extent cx="323850" cy="180975"/>
            <wp:effectExtent l="0" t="0" r="0" b="0"/>
            <wp:docPr id="227" name="Рисунок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</w:rPr>
        <w:instrText xml:space="preserve"> </w:instrText>
      </w:r>
      <w:r w:rsidRPr="005F499E">
        <w:rPr>
          <w:sz w:val="28"/>
          <w:szCs w:val="28"/>
        </w:rPr>
        <w:fldChar w:fldCharType="separate"/>
      </w:r>
      <w:r>
        <w:rPr>
          <w:noProof/>
          <w:position w:val="-6"/>
          <w:sz w:val="28"/>
          <w:szCs w:val="28"/>
        </w:rPr>
        <w:drawing>
          <wp:inline distT="0" distB="0" distL="0" distR="0" wp14:anchorId="0D4755E0" wp14:editId="04B62D33">
            <wp:extent cx="323850" cy="180975"/>
            <wp:effectExtent l="0" t="0" r="0" b="0"/>
            <wp:docPr id="228" name="Рисунок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</w:rPr>
        <w:fldChar w:fldCharType="end"/>
      </w:r>
      <w:r w:rsidRPr="005F499E">
        <w:rPr>
          <w:sz w:val="28"/>
          <w:szCs w:val="28"/>
        </w:rPr>
        <w:t>, Вт/м</w:t>
      </w:r>
      <w:r w:rsidRPr="005F499E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                            </w:t>
      </w:r>
      <w:r>
        <w:rPr>
          <w:sz w:val="28"/>
          <w:szCs w:val="28"/>
          <w:lang w:val="kk-KZ"/>
        </w:rPr>
        <w:t xml:space="preserve">          </w:t>
      </w:r>
      <w:r>
        <w:rPr>
          <w:sz w:val="28"/>
          <w:szCs w:val="28"/>
        </w:rPr>
        <w:t>(49</w:t>
      </w:r>
      <w:r w:rsidRPr="005F499E">
        <w:rPr>
          <w:sz w:val="28"/>
          <w:szCs w:val="28"/>
        </w:rPr>
        <w:t>)</w:t>
      </w:r>
    </w:p>
    <w:p w:rsidR="001F4455" w:rsidRDefault="001F4455" w:rsidP="001F4455">
      <w:pPr>
        <w:jc w:val="both"/>
        <w:rPr>
          <w:sz w:val="28"/>
          <w:szCs w:val="28"/>
        </w:rPr>
      </w:pPr>
      <w:r w:rsidRPr="005F499E">
        <w:rPr>
          <w:sz w:val="28"/>
          <w:szCs w:val="28"/>
        </w:rPr>
        <w:t>где С</w:t>
      </w:r>
      <w:r w:rsidRPr="005F499E">
        <w:rPr>
          <w:sz w:val="28"/>
          <w:szCs w:val="28"/>
          <w:vertAlign w:val="superscript"/>
        </w:rPr>
        <w:t>0</w:t>
      </w:r>
      <w:r w:rsidRPr="005F499E">
        <w:rPr>
          <w:sz w:val="28"/>
          <w:szCs w:val="28"/>
        </w:rPr>
        <w:t xml:space="preserve"> -коэффициент, зависящий от физических свойств излучающей поверхности; </w:t>
      </w:r>
      <w:r w:rsidRPr="005F499E">
        <w:rPr>
          <w:sz w:val="28"/>
          <w:szCs w:val="28"/>
          <w:lang w:val="en-US"/>
        </w:rPr>
        <w:t>t</w:t>
      </w:r>
      <w:r w:rsidRPr="005F499E">
        <w:rPr>
          <w:sz w:val="28"/>
          <w:szCs w:val="28"/>
        </w:rPr>
        <w:t xml:space="preserve"> (</w:t>
      </w:r>
      <w:r w:rsidRPr="005F499E">
        <w:rPr>
          <w:sz w:val="28"/>
          <w:szCs w:val="28"/>
          <w:vertAlign w:val="superscript"/>
        </w:rPr>
        <w:t>0</w:t>
      </w:r>
      <w:r w:rsidRPr="005F499E">
        <w:rPr>
          <w:sz w:val="28"/>
          <w:szCs w:val="28"/>
          <w:lang w:val="en-US"/>
        </w:rPr>
        <w:t>c</w:t>
      </w:r>
      <w:r w:rsidRPr="005F499E">
        <w:rPr>
          <w:sz w:val="28"/>
          <w:szCs w:val="28"/>
        </w:rPr>
        <w:t>) - температура излучающей по</w:t>
      </w:r>
      <w:r w:rsidRPr="005F499E">
        <w:rPr>
          <w:sz w:val="28"/>
          <w:szCs w:val="28"/>
        </w:rPr>
        <w:softHyphen/>
        <w:t xml:space="preserve">верхности; А – </w:t>
      </w:r>
      <w:r w:rsidRPr="005F499E">
        <w:rPr>
          <w:sz w:val="28"/>
          <w:szCs w:val="28"/>
          <w:lang w:val="kk-KZ"/>
        </w:rPr>
        <w:t xml:space="preserve">коэффициент, учитывающий излучение при нормальных условиях. (А=85 – для кожи человека и хлопчатобумажной ткани; А=110 – для сукна); </w:t>
      </w:r>
      <w:r w:rsidRPr="005F499E">
        <w:rPr>
          <w:sz w:val="28"/>
          <w:szCs w:val="28"/>
          <w:vertAlign w:val="subscript"/>
        </w:rPr>
        <w:fldChar w:fldCharType="begin"/>
      </w:r>
      <w:r w:rsidRPr="005F499E">
        <w:rPr>
          <w:sz w:val="28"/>
          <w:szCs w:val="28"/>
          <w:vertAlign w:val="subscript"/>
        </w:rPr>
        <w:instrText xml:space="preserve"> </w:instrText>
      </w:r>
      <w:r w:rsidRPr="005F499E">
        <w:rPr>
          <w:sz w:val="28"/>
          <w:szCs w:val="28"/>
          <w:vertAlign w:val="subscript"/>
          <w:lang w:val="en-US"/>
        </w:rPr>
        <w:instrText>QUOTE</w:instrText>
      </w:r>
      <w:r w:rsidRPr="005F499E">
        <w:rPr>
          <w:sz w:val="28"/>
          <w:szCs w:val="28"/>
          <w:vertAlign w:val="subscript"/>
        </w:rPr>
        <w:instrText xml:space="preserve"> </w:instrText>
      </w:r>
      <w:r>
        <w:rPr>
          <w:noProof/>
          <w:position w:val="-6"/>
          <w:sz w:val="28"/>
          <w:szCs w:val="28"/>
        </w:rPr>
        <w:drawing>
          <wp:inline distT="0" distB="0" distL="0" distR="0" wp14:anchorId="5BF0A131" wp14:editId="3964C053">
            <wp:extent cx="76200" cy="180975"/>
            <wp:effectExtent l="0" t="0" r="0" b="0"/>
            <wp:docPr id="229" name="Рисунок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  <w:vertAlign w:val="subscript"/>
        </w:rPr>
        <w:instrText xml:space="preserve"> </w:instrText>
      </w:r>
      <w:r w:rsidRPr="005F499E">
        <w:rPr>
          <w:sz w:val="28"/>
          <w:szCs w:val="28"/>
          <w:vertAlign w:val="subscript"/>
        </w:rPr>
        <w:fldChar w:fldCharType="separate"/>
      </w:r>
      <w:r>
        <w:rPr>
          <w:noProof/>
          <w:position w:val="-6"/>
          <w:sz w:val="28"/>
          <w:szCs w:val="28"/>
        </w:rPr>
        <w:drawing>
          <wp:inline distT="0" distB="0" distL="0" distR="0" wp14:anchorId="6932FCBA" wp14:editId="64165DD6">
            <wp:extent cx="76200" cy="180975"/>
            <wp:effectExtent l="0" t="0" r="0" b="0"/>
            <wp:docPr id="230" name="Рисунок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  <w:vertAlign w:val="subscript"/>
        </w:rPr>
        <w:fldChar w:fldCharType="end"/>
      </w:r>
      <w:proofErr w:type="spellStart"/>
      <w:r w:rsidRPr="005F499E">
        <w:rPr>
          <w:sz w:val="28"/>
          <w:szCs w:val="28"/>
          <w:vertAlign w:val="subscript"/>
          <w:lang w:val="en-US"/>
        </w:rPr>
        <w:t>np</w:t>
      </w:r>
      <w:proofErr w:type="spellEnd"/>
      <w:r w:rsidRPr="005F499E">
        <w:rPr>
          <w:sz w:val="28"/>
          <w:szCs w:val="28"/>
          <w:lang w:val="kk-KZ"/>
        </w:rPr>
        <w:t xml:space="preserve"> </w:t>
      </w:r>
      <w:r w:rsidRPr="005F499E">
        <w:rPr>
          <w:sz w:val="28"/>
          <w:szCs w:val="28"/>
        </w:rPr>
        <w:t>– приведенная степень черноты, учитывающая неполное поглощение лучистой энергии реальными (серыми) телами и отражен</w:t>
      </w:r>
      <w:r w:rsidRPr="005F499E">
        <w:rPr>
          <w:sz w:val="28"/>
          <w:szCs w:val="28"/>
        </w:rPr>
        <w:softHyphen/>
        <w:t xml:space="preserve">ные потоки. </w:t>
      </w:r>
    </w:p>
    <w:p w:rsidR="001F4455" w:rsidRPr="00301BAF" w:rsidRDefault="001F4455" w:rsidP="001F445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                                                         </w:t>
      </w:r>
      <w:r w:rsidRPr="005F499E">
        <w:rPr>
          <w:sz w:val="28"/>
          <w:szCs w:val="28"/>
        </w:rPr>
        <w:t xml:space="preserve"> </w:t>
      </w:r>
      <w:r w:rsidRPr="005F499E">
        <w:rPr>
          <w:sz w:val="28"/>
          <w:szCs w:val="28"/>
          <w:vertAlign w:val="subscript"/>
        </w:rPr>
        <w:fldChar w:fldCharType="begin"/>
      </w:r>
      <w:r w:rsidRPr="005F499E">
        <w:rPr>
          <w:sz w:val="28"/>
          <w:szCs w:val="28"/>
          <w:vertAlign w:val="subscript"/>
        </w:rPr>
        <w:instrText xml:space="preserve"> </w:instrText>
      </w:r>
      <w:r w:rsidRPr="005F499E">
        <w:rPr>
          <w:sz w:val="28"/>
          <w:szCs w:val="28"/>
          <w:vertAlign w:val="subscript"/>
          <w:lang w:val="en-US"/>
        </w:rPr>
        <w:instrText>QUOTE</w:instrText>
      </w:r>
      <w:r w:rsidRPr="005F499E">
        <w:rPr>
          <w:sz w:val="28"/>
          <w:szCs w:val="28"/>
          <w:vertAlign w:val="subscript"/>
        </w:rPr>
        <w:instrText xml:space="preserve"> </w:instrText>
      </w:r>
      <w:r>
        <w:rPr>
          <w:noProof/>
          <w:position w:val="-6"/>
          <w:sz w:val="28"/>
          <w:szCs w:val="28"/>
        </w:rPr>
        <w:drawing>
          <wp:inline distT="0" distB="0" distL="0" distR="0" wp14:anchorId="491AB4A8" wp14:editId="209169AC">
            <wp:extent cx="76200" cy="180975"/>
            <wp:effectExtent l="0" t="0" r="0" b="0"/>
            <wp:docPr id="231" name="Рисунок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  <w:vertAlign w:val="subscript"/>
        </w:rPr>
        <w:instrText xml:space="preserve"> </w:instrText>
      </w:r>
      <w:r w:rsidRPr="005F499E">
        <w:rPr>
          <w:sz w:val="28"/>
          <w:szCs w:val="28"/>
          <w:vertAlign w:val="subscript"/>
        </w:rPr>
        <w:fldChar w:fldCharType="separate"/>
      </w:r>
      <w:r>
        <w:rPr>
          <w:noProof/>
          <w:position w:val="-6"/>
          <w:sz w:val="28"/>
          <w:szCs w:val="28"/>
        </w:rPr>
        <w:drawing>
          <wp:inline distT="0" distB="0" distL="0" distR="0" wp14:anchorId="058FC0C2" wp14:editId="76E27AB6">
            <wp:extent cx="76200" cy="180975"/>
            <wp:effectExtent l="0" t="0" r="0" b="0"/>
            <wp:docPr id="232" name="Рисунок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  <w:vertAlign w:val="subscript"/>
        </w:rPr>
        <w:fldChar w:fldCharType="end"/>
      </w:r>
      <w:proofErr w:type="spellStart"/>
      <w:proofErr w:type="gramStart"/>
      <w:r w:rsidRPr="005F499E">
        <w:rPr>
          <w:sz w:val="28"/>
          <w:szCs w:val="28"/>
          <w:vertAlign w:val="subscript"/>
          <w:lang w:val="en-US"/>
        </w:rPr>
        <w:t>np</w:t>
      </w:r>
      <w:proofErr w:type="spellEnd"/>
      <w:proofErr w:type="gramEnd"/>
      <w:r w:rsidRPr="005F499E">
        <w:rPr>
          <w:sz w:val="28"/>
          <w:szCs w:val="28"/>
          <w:vertAlign w:val="subscript"/>
        </w:rPr>
        <w:t xml:space="preserve">= </w:t>
      </w:r>
      <w:r w:rsidRPr="005F499E">
        <w:rPr>
          <w:sz w:val="28"/>
          <w:szCs w:val="28"/>
        </w:rPr>
        <w:fldChar w:fldCharType="begin"/>
      </w:r>
      <w:r w:rsidRPr="005F499E">
        <w:rPr>
          <w:sz w:val="28"/>
          <w:szCs w:val="28"/>
        </w:rPr>
        <w:instrText xml:space="preserve"> QUOTE </w:instrText>
      </w:r>
      <w:r>
        <w:rPr>
          <w:noProof/>
          <w:position w:val="-24"/>
          <w:sz w:val="28"/>
          <w:szCs w:val="28"/>
        </w:rPr>
        <w:drawing>
          <wp:inline distT="0" distB="0" distL="0" distR="0" wp14:anchorId="698A86B6" wp14:editId="025ED1DB">
            <wp:extent cx="409575" cy="323850"/>
            <wp:effectExtent l="0" t="0" r="0" b="0"/>
            <wp:docPr id="233" name="Рисунок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</w:rPr>
        <w:instrText xml:space="preserve"> </w:instrText>
      </w:r>
      <w:r w:rsidRPr="005F499E">
        <w:rPr>
          <w:sz w:val="28"/>
          <w:szCs w:val="28"/>
        </w:rPr>
        <w:fldChar w:fldCharType="separate"/>
      </w:r>
      <w:r>
        <w:rPr>
          <w:noProof/>
          <w:position w:val="-24"/>
          <w:sz w:val="28"/>
          <w:szCs w:val="28"/>
        </w:rPr>
        <w:drawing>
          <wp:inline distT="0" distB="0" distL="0" distR="0" wp14:anchorId="0AA57AF4" wp14:editId="096AA58F">
            <wp:extent cx="419100" cy="323850"/>
            <wp:effectExtent l="0" t="0" r="0" b="0"/>
            <wp:docPr id="234" name="Рисунок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                                                   </w:t>
      </w:r>
      <w:r>
        <w:rPr>
          <w:sz w:val="28"/>
          <w:szCs w:val="28"/>
          <w:lang w:val="kk-KZ"/>
        </w:rPr>
        <w:t xml:space="preserve">     </w:t>
      </w:r>
      <w:r>
        <w:rPr>
          <w:sz w:val="28"/>
          <w:szCs w:val="28"/>
        </w:rPr>
        <w:t>(50</w:t>
      </w:r>
      <w:r w:rsidRPr="005F499E">
        <w:rPr>
          <w:sz w:val="28"/>
          <w:szCs w:val="28"/>
        </w:rPr>
        <w:t>)      где ε</w:t>
      </w:r>
      <w:r w:rsidRPr="005F499E">
        <w:rPr>
          <w:sz w:val="28"/>
          <w:szCs w:val="28"/>
          <w:vertAlign w:val="subscript"/>
        </w:rPr>
        <w:t>1</w:t>
      </w:r>
      <w:r w:rsidRPr="005F499E">
        <w:rPr>
          <w:sz w:val="28"/>
          <w:szCs w:val="28"/>
        </w:rPr>
        <w:t xml:space="preserve"> и ε</w:t>
      </w:r>
      <w:r w:rsidRPr="005F499E">
        <w:rPr>
          <w:sz w:val="28"/>
          <w:szCs w:val="28"/>
          <w:vertAlign w:val="subscript"/>
        </w:rPr>
        <w:t>2</w:t>
      </w:r>
      <w:r w:rsidRPr="005F499E">
        <w:rPr>
          <w:sz w:val="28"/>
          <w:szCs w:val="28"/>
        </w:rPr>
        <w:t xml:space="preserve"> – степень черноты излучающего тела и облучаемого объекта; </w:t>
      </w:r>
      <w:r w:rsidRPr="005F499E">
        <w:rPr>
          <w:sz w:val="28"/>
          <w:szCs w:val="28"/>
          <w:lang w:val="en-US"/>
        </w:rPr>
        <w:t>Y</w:t>
      </w:r>
      <w:r w:rsidRPr="005F499E">
        <w:rPr>
          <w:sz w:val="28"/>
          <w:szCs w:val="28"/>
        </w:rPr>
        <w:t xml:space="preserve"> - коэффициент облученности,  показывающий,  какая часть лучистого потока от излучающего тела попадает на тело человека;   этот коэффициент завис</w:t>
      </w:r>
      <w:r>
        <w:rPr>
          <w:sz w:val="28"/>
          <w:szCs w:val="28"/>
        </w:rPr>
        <w:t xml:space="preserve">ит </w:t>
      </w:r>
      <w:r w:rsidRPr="005F499E">
        <w:rPr>
          <w:sz w:val="28"/>
          <w:szCs w:val="28"/>
        </w:rPr>
        <w:t xml:space="preserve">от относительного расстояния </w:t>
      </w:r>
    </w:p>
    <w:p w:rsidR="001F4455" w:rsidRPr="005F499E" w:rsidRDefault="001F4455" w:rsidP="001F445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</w:t>
      </w:r>
      <w:r w:rsidRPr="005F499E">
        <w:rPr>
          <w:sz w:val="28"/>
          <w:szCs w:val="28"/>
        </w:rPr>
        <w:fldChar w:fldCharType="begin"/>
      </w:r>
      <w:r w:rsidRPr="005F499E">
        <w:rPr>
          <w:sz w:val="28"/>
          <w:szCs w:val="28"/>
        </w:rPr>
        <w:instrText xml:space="preserve"> QUOTE </w:instrText>
      </w:r>
      <w:r>
        <w:rPr>
          <w:noProof/>
          <w:position w:val="-14"/>
          <w:sz w:val="28"/>
          <w:szCs w:val="28"/>
        </w:rPr>
        <w:drawing>
          <wp:inline distT="0" distB="0" distL="0" distR="0" wp14:anchorId="5B5E0AEC" wp14:editId="41D5E238">
            <wp:extent cx="409575" cy="266700"/>
            <wp:effectExtent l="0" t="0" r="0" b="0"/>
            <wp:docPr id="235" name="Рисунок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</w:rPr>
        <w:instrText xml:space="preserve"> </w:instrText>
      </w:r>
      <w:r w:rsidRPr="005F499E">
        <w:rPr>
          <w:sz w:val="28"/>
          <w:szCs w:val="28"/>
        </w:rPr>
        <w:fldChar w:fldCharType="separate"/>
      </w:r>
      <w:r>
        <w:rPr>
          <w:noProof/>
          <w:position w:val="-14"/>
          <w:sz w:val="28"/>
          <w:szCs w:val="28"/>
        </w:rPr>
        <w:drawing>
          <wp:inline distT="0" distB="0" distL="0" distR="0" wp14:anchorId="4554532A" wp14:editId="4F073D69">
            <wp:extent cx="409575" cy="266700"/>
            <wp:effectExtent l="0" t="0" r="0" b="0"/>
            <wp:docPr id="236" name="Рисунок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</w:rPr>
        <w:fldChar w:fldCharType="end"/>
      </w:r>
      <w:r>
        <w:rPr>
          <w:sz w:val="28"/>
          <w:szCs w:val="28"/>
        </w:rPr>
        <w:t>,</w:t>
      </w:r>
      <w:r w:rsidRPr="005F499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          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   </w:t>
      </w:r>
      <w:r>
        <w:rPr>
          <w:sz w:val="28"/>
          <w:szCs w:val="28"/>
        </w:rPr>
        <w:t>(51</w:t>
      </w:r>
      <w:r w:rsidRPr="005F499E">
        <w:rPr>
          <w:sz w:val="28"/>
          <w:szCs w:val="28"/>
        </w:rPr>
        <w:t>)</w:t>
      </w:r>
      <w:r>
        <w:rPr>
          <w:sz w:val="28"/>
          <w:szCs w:val="28"/>
        </w:rPr>
        <w:t xml:space="preserve">     где </w:t>
      </w:r>
      <w:r w:rsidRPr="005F499E">
        <w:rPr>
          <w:sz w:val="28"/>
          <w:szCs w:val="28"/>
          <w:lang w:val="en-US"/>
        </w:rPr>
        <w:t>l</w:t>
      </w:r>
      <w:r w:rsidRPr="005F499E">
        <w:rPr>
          <w:sz w:val="28"/>
          <w:szCs w:val="28"/>
        </w:rPr>
        <w:t xml:space="preserve">  - расстояние от источника излуче</w:t>
      </w:r>
      <w:r w:rsidRPr="005F499E">
        <w:rPr>
          <w:sz w:val="28"/>
          <w:szCs w:val="28"/>
        </w:rPr>
        <w:softHyphen/>
        <w:t>ния до человека;   а - сторона квадрата или эквивалент</w:t>
      </w:r>
      <w:r w:rsidRPr="005F499E">
        <w:rPr>
          <w:sz w:val="28"/>
          <w:szCs w:val="28"/>
        </w:rPr>
        <w:softHyphen/>
        <w:t>ный размер излучателя);  при близком расположении чело</w:t>
      </w:r>
      <w:r w:rsidRPr="005F499E">
        <w:rPr>
          <w:sz w:val="28"/>
          <w:szCs w:val="28"/>
        </w:rPr>
        <w:softHyphen/>
        <w:t xml:space="preserve">века к источнику </w:t>
      </w:r>
      <w:r w:rsidRPr="005F499E">
        <w:rPr>
          <w:sz w:val="28"/>
          <w:szCs w:val="28"/>
          <w:lang w:val="en-US"/>
        </w:rPr>
        <w:t>Y</w:t>
      </w:r>
      <w:r w:rsidRPr="005F499E">
        <w:rPr>
          <w:sz w:val="28"/>
          <w:szCs w:val="28"/>
        </w:rPr>
        <w:t xml:space="preserve">  =  1;  обычно </w:t>
      </w:r>
      <w:r w:rsidRPr="005F499E">
        <w:rPr>
          <w:sz w:val="28"/>
          <w:szCs w:val="28"/>
          <w:lang w:val="en-US"/>
        </w:rPr>
        <w:t>Y</w:t>
      </w:r>
      <w:r w:rsidRPr="005F499E">
        <w:rPr>
          <w:sz w:val="28"/>
          <w:szCs w:val="28"/>
        </w:rPr>
        <w:t xml:space="preserve">  &lt;  1   (определяется по, справочникам);  α- угол падения теплового потока относительно нормали к облучаемой поверхности.</w:t>
      </w:r>
    </w:p>
    <w:p w:rsidR="001F4455" w:rsidRPr="005F499E" w:rsidRDefault="001F4455" w:rsidP="001F4455">
      <w:pPr>
        <w:ind w:firstLine="851"/>
        <w:jc w:val="both"/>
        <w:rPr>
          <w:sz w:val="28"/>
          <w:szCs w:val="28"/>
        </w:rPr>
      </w:pPr>
      <w:r w:rsidRPr="005F499E">
        <w:rPr>
          <w:sz w:val="28"/>
          <w:szCs w:val="28"/>
        </w:rPr>
        <w:t xml:space="preserve">Подсчитанную величину интенсивности облучения </w:t>
      </w:r>
      <w:proofErr w:type="spellStart"/>
      <w:r w:rsidRPr="005F499E">
        <w:rPr>
          <w:sz w:val="28"/>
          <w:szCs w:val="28"/>
        </w:rPr>
        <w:t>Е</w:t>
      </w:r>
      <w:r w:rsidRPr="005F499E">
        <w:rPr>
          <w:sz w:val="28"/>
          <w:szCs w:val="28"/>
          <w:vertAlign w:val="subscript"/>
        </w:rPr>
        <w:t>обл</w:t>
      </w:r>
      <w:proofErr w:type="spellEnd"/>
      <w:r w:rsidRPr="005F499E">
        <w:rPr>
          <w:sz w:val="28"/>
          <w:szCs w:val="28"/>
          <w:vertAlign w:val="subscript"/>
        </w:rPr>
        <w:t>.</w:t>
      </w:r>
      <w:r w:rsidRPr="005F499E">
        <w:rPr>
          <w:sz w:val="28"/>
          <w:szCs w:val="28"/>
        </w:rPr>
        <w:br/>
        <w:t xml:space="preserve">сравнивают с допустимой по нормам. Если </w:t>
      </w:r>
      <w:proofErr w:type="spellStart"/>
      <w:r w:rsidRPr="005F499E">
        <w:rPr>
          <w:sz w:val="28"/>
          <w:szCs w:val="28"/>
        </w:rPr>
        <w:t>Е</w:t>
      </w:r>
      <w:r w:rsidRPr="005F499E">
        <w:rPr>
          <w:sz w:val="28"/>
          <w:szCs w:val="28"/>
          <w:vertAlign w:val="subscript"/>
        </w:rPr>
        <w:t>обл</w:t>
      </w:r>
      <w:proofErr w:type="spellEnd"/>
      <w:r w:rsidRPr="005F499E">
        <w:rPr>
          <w:sz w:val="28"/>
          <w:szCs w:val="28"/>
          <w:vertAlign w:val="subscript"/>
        </w:rPr>
        <w:t>.</w:t>
      </w:r>
      <w:r w:rsidRPr="005F499E">
        <w:rPr>
          <w:sz w:val="28"/>
          <w:szCs w:val="28"/>
        </w:rPr>
        <w:t>&gt; 350 Вт/м</w:t>
      </w:r>
      <w:r w:rsidRPr="005F499E">
        <w:rPr>
          <w:sz w:val="28"/>
          <w:szCs w:val="28"/>
          <w:vertAlign w:val="superscript"/>
        </w:rPr>
        <w:t>2</w:t>
      </w:r>
      <w:r w:rsidRPr="005F499E">
        <w:rPr>
          <w:sz w:val="28"/>
          <w:szCs w:val="28"/>
        </w:rPr>
        <w:t>,</w:t>
      </w:r>
      <w:r w:rsidRPr="005F499E">
        <w:rPr>
          <w:sz w:val="28"/>
          <w:szCs w:val="28"/>
        </w:rPr>
        <w:br/>
        <w:t>то возникает необходимость в проведении мероприятий по уменьшению действия излучения на работающих.</w:t>
      </w:r>
    </w:p>
    <w:p w:rsidR="001F4455" w:rsidRPr="005F499E" w:rsidRDefault="001F4455" w:rsidP="001F4455">
      <w:pPr>
        <w:ind w:firstLine="851"/>
        <w:jc w:val="both"/>
        <w:rPr>
          <w:sz w:val="28"/>
          <w:szCs w:val="28"/>
        </w:rPr>
      </w:pPr>
      <w:r w:rsidRPr="005F499E">
        <w:rPr>
          <w:sz w:val="28"/>
          <w:szCs w:val="28"/>
        </w:rPr>
        <w:t xml:space="preserve">Интенсивность облучения рабочих в ряде случаев составляет значительную величину (до 3000-6000 Вт/м </w:t>
      </w:r>
      <w:r w:rsidRPr="005F499E">
        <w:rPr>
          <w:sz w:val="28"/>
          <w:szCs w:val="28"/>
          <w:vertAlign w:val="superscript"/>
        </w:rPr>
        <w:t>2</w:t>
      </w:r>
      <w:r w:rsidRPr="005F499E">
        <w:rPr>
          <w:sz w:val="28"/>
          <w:szCs w:val="28"/>
        </w:rPr>
        <w:t xml:space="preserve"> и даже более),   и в этих случаях лучистое тепло стано</w:t>
      </w:r>
      <w:r w:rsidRPr="005F499E">
        <w:rPr>
          <w:sz w:val="28"/>
          <w:szCs w:val="28"/>
        </w:rPr>
        <w:softHyphen/>
        <w:t>вится основным вредным производственным фактором.</w:t>
      </w:r>
    </w:p>
    <w:p w:rsidR="001F4455" w:rsidRPr="009C459F" w:rsidRDefault="001F4455" w:rsidP="001F4455">
      <w:pPr>
        <w:ind w:right="-84" w:firstLine="851"/>
        <w:rPr>
          <w:b/>
          <w:bCs/>
          <w:i/>
          <w:iCs/>
          <w:sz w:val="28"/>
          <w:szCs w:val="28"/>
        </w:rPr>
      </w:pPr>
    </w:p>
    <w:p w:rsidR="001F4455" w:rsidRPr="00CC7CE3" w:rsidRDefault="001F4455" w:rsidP="001F4455">
      <w:pPr>
        <w:ind w:firstLine="851"/>
        <w:jc w:val="both"/>
        <w:rPr>
          <w:b/>
          <w:bCs/>
          <w:sz w:val="28"/>
          <w:szCs w:val="28"/>
        </w:rPr>
      </w:pPr>
      <w:r w:rsidRPr="00CC7CE3">
        <w:rPr>
          <w:b/>
          <w:bCs/>
          <w:sz w:val="28"/>
          <w:szCs w:val="28"/>
        </w:rPr>
        <w:t>Пример расчета</w:t>
      </w:r>
    </w:p>
    <w:p w:rsidR="001F4455" w:rsidRPr="00D70830" w:rsidRDefault="001F4455" w:rsidP="001F4455">
      <w:pPr>
        <w:ind w:firstLine="851"/>
        <w:jc w:val="both"/>
        <w:rPr>
          <w:b/>
          <w:bCs/>
          <w:i/>
          <w:iCs/>
          <w:sz w:val="28"/>
          <w:szCs w:val="28"/>
        </w:rPr>
      </w:pPr>
      <w:r w:rsidRPr="00CC7CE3">
        <w:rPr>
          <w:b/>
          <w:bCs/>
          <w:sz w:val="28"/>
          <w:szCs w:val="28"/>
        </w:rPr>
        <w:t>Исходные данные</w:t>
      </w:r>
      <w:r w:rsidRPr="00D70830">
        <w:rPr>
          <w:b/>
          <w:bCs/>
          <w:i/>
          <w:iCs/>
          <w:sz w:val="28"/>
          <w:szCs w:val="28"/>
        </w:rPr>
        <w:t>:</w:t>
      </w:r>
    </w:p>
    <w:p w:rsidR="001F4455" w:rsidRPr="00CC7CE3" w:rsidRDefault="001F4455" w:rsidP="001F4455">
      <w:pPr>
        <w:ind w:firstLine="851"/>
        <w:jc w:val="both"/>
        <w:rPr>
          <w:sz w:val="28"/>
          <w:szCs w:val="28"/>
        </w:rPr>
      </w:pPr>
      <w:r w:rsidRPr="00CC7CE3">
        <w:rPr>
          <w:sz w:val="28"/>
          <w:szCs w:val="28"/>
        </w:rPr>
        <w:t>С</w:t>
      </w:r>
      <w:r w:rsidRPr="00CC7CE3">
        <w:rPr>
          <w:sz w:val="28"/>
          <w:szCs w:val="28"/>
          <w:vertAlign w:val="subscript"/>
        </w:rPr>
        <w:t>0</w:t>
      </w:r>
      <w:r w:rsidRPr="00CC7CE3">
        <w:rPr>
          <w:sz w:val="28"/>
          <w:szCs w:val="28"/>
        </w:rPr>
        <w:t>=15, коэффициент, зависящий от физических свойств излучающей поверхности;</w:t>
      </w:r>
    </w:p>
    <w:p w:rsidR="001F4455" w:rsidRPr="00CC7CE3" w:rsidRDefault="001F4455" w:rsidP="001F4455">
      <w:pPr>
        <w:pStyle w:val="1"/>
        <w:spacing w:before="0" w:after="0"/>
        <w:ind w:firstLine="851"/>
        <w:jc w:val="both"/>
        <w:rPr>
          <w:rFonts w:cs="Times New Roman"/>
          <w:color w:val="000080"/>
          <w:sz w:val="27"/>
          <w:szCs w:val="27"/>
        </w:rPr>
      </w:pPr>
      <w:r w:rsidRPr="005A27D6">
        <w:rPr>
          <w:rFonts w:ascii="Times New Roman" w:hAnsi="Times New Roman" w:cs="Times New Roman"/>
          <w:b w:val="0"/>
          <w:bCs w:val="0"/>
          <w:sz w:val="28"/>
          <w:szCs w:val="28"/>
        </w:rPr>
        <w:t>t= 80</w:t>
      </w:r>
      <w:r w:rsidRPr="005A27D6">
        <w:rPr>
          <w:rFonts w:ascii="Times New Roman" w:hAnsi="Times New Roman" w:cs="Times New Roman"/>
          <w:b w:val="0"/>
          <w:bCs w:val="0"/>
          <w:sz w:val="28"/>
          <w:szCs w:val="28"/>
          <w:vertAlign w:val="superscript"/>
        </w:rPr>
        <w:t>0</w:t>
      </w:r>
      <w:r w:rsidRPr="005A27D6">
        <w:rPr>
          <w:rFonts w:ascii="Times New Roman" w:hAnsi="Times New Roman" w:cs="Times New Roman"/>
          <w:b w:val="0"/>
          <w:bCs w:val="0"/>
          <w:sz w:val="28"/>
          <w:szCs w:val="28"/>
          <w:lang w:val="en-US"/>
        </w:rPr>
        <w:t>C</w:t>
      </w:r>
      <w:r w:rsidRPr="005A27D6">
        <w:rPr>
          <w:rFonts w:ascii="Times New Roman" w:hAnsi="Times New Roman" w:cs="Times New Roman"/>
          <w:b w:val="0"/>
          <w:bCs w:val="0"/>
          <w:sz w:val="28"/>
          <w:szCs w:val="28"/>
        </w:rPr>
        <w:t>,</w:t>
      </w:r>
      <w:r w:rsidRPr="00CC7CE3">
        <w:rPr>
          <w:rFonts w:ascii="Times New Roman" w:hAnsi="Times New Roman" w:cs="Times New Roman"/>
          <w:b w:val="0"/>
          <w:bCs w:val="0"/>
        </w:rPr>
        <w:t xml:space="preserve"> </w:t>
      </w:r>
      <w:r w:rsidRPr="00504F36">
        <w:rPr>
          <w:rFonts w:ascii="Times New Roman" w:hAnsi="Times New Roman" w:cs="Times New Roman"/>
          <w:b w:val="0"/>
          <w:bCs w:val="0"/>
          <w:sz w:val="28"/>
          <w:szCs w:val="28"/>
        </w:rPr>
        <w:t>температура излучающей по</w:t>
      </w:r>
      <w:r w:rsidRPr="00504F36">
        <w:rPr>
          <w:rFonts w:ascii="Times New Roman" w:hAnsi="Times New Roman" w:cs="Times New Roman"/>
          <w:b w:val="0"/>
          <w:bCs w:val="0"/>
          <w:sz w:val="28"/>
          <w:szCs w:val="28"/>
        </w:rPr>
        <w:softHyphen/>
        <w:t>верхности</w:t>
      </w:r>
      <w:r w:rsidRPr="00CC7CE3">
        <w:rPr>
          <w:rFonts w:ascii="Times New Roman" w:hAnsi="Times New Roman" w:cs="Times New Roman"/>
          <w:b w:val="0"/>
          <w:bCs w:val="0"/>
        </w:rPr>
        <w:t>;</w:t>
      </w:r>
    </w:p>
    <w:p w:rsidR="001F4455" w:rsidRPr="00CC7CE3" w:rsidRDefault="001F4455" w:rsidP="001F4455">
      <w:pPr>
        <w:ind w:firstLine="851"/>
        <w:jc w:val="both"/>
        <w:rPr>
          <w:sz w:val="28"/>
          <w:szCs w:val="28"/>
        </w:rPr>
      </w:pPr>
      <w:r w:rsidRPr="00CC7CE3">
        <w:rPr>
          <w:sz w:val="28"/>
          <w:szCs w:val="28"/>
          <w:lang w:val="en-US"/>
        </w:rPr>
        <w:t>A</w:t>
      </w:r>
      <w:r w:rsidRPr="00CC7CE3">
        <w:rPr>
          <w:sz w:val="28"/>
          <w:szCs w:val="28"/>
        </w:rPr>
        <w:t>=85,</w:t>
      </w:r>
      <w:r w:rsidRPr="00CC7CE3">
        <w:rPr>
          <w:sz w:val="28"/>
          <w:szCs w:val="28"/>
          <w:lang w:val="kk-KZ"/>
        </w:rPr>
        <w:t xml:space="preserve"> коэффициент, учитывающий излучение при нормальных условиях (для кожи человека и хлопчатобумажной ткани)</w:t>
      </w:r>
      <w:r w:rsidRPr="00CC7CE3">
        <w:rPr>
          <w:sz w:val="28"/>
          <w:szCs w:val="28"/>
        </w:rPr>
        <w:t>;</w:t>
      </w:r>
    </w:p>
    <w:p w:rsidR="001F4455" w:rsidRPr="00CC7CE3" w:rsidRDefault="001F4455" w:rsidP="001F4455">
      <w:pPr>
        <w:ind w:firstLine="851"/>
        <w:jc w:val="both"/>
        <w:rPr>
          <w:sz w:val="28"/>
          <w:szCs w:val="28"/>
        </w:rPr>
      </w:pPr>
      <w:proofErr w:type="gramStart"/>
      <w:r w:rsidRPr="00CC7CE3">
        <w:rPr>
          <w:sz w:val="28"/>
          <w:szCs w:val="28"/>
          <w:lang w:val="en-US"/>
        </w:rPr>
        <w:t>l</w:t>
      </w:r>
      <w:r w:rsidRPr="00CC7CE3">
        <w:rPr>
          <w:sz w:val="28"/>
          <w:szCs w:val="28"/>
        </w:rPr>
        <w:t xml:space="preserve">  =</w:t>
      </w:r>
      <w:proofErr w:type="gramEnd"/>
      <w:r w:rsidRPr="00CC7CE3">
        <w:rPr>
          <w:sz w:val="28"/>
          <w:szCs w:val="28"/>
        </w:rPr>
        <w:t>20</w:t>
      </w:r>
      <w:r w:rsidR="00F263F6" w:rsidRPr="00F263F6">
        <w:rPr>
          <w:sz w:val="28"/>
          <w:szCs w:val="28"/>
        </w:rPr>
        <w:t xml:space="preserve"> </w:t>
      </w:r>
      <w:r w:rsidRPr="00CC7CE3">
        <w:rPr>
          <w:sz w:val="28"/>
          <w:szCs w:val="28"/>
        </w:rPr>
        <w:t>м, расстояние от источника излуче</w:t>
      </w:r>
      <w:r w:rsidRPr="00CC7CE3">
        <w:rPr>
          <w:sz w:val="28"/>
          <w:szCs w:val="28"/>
        </w:rPr>
        <w:softHyphen/>
        <w:t xml:space="preserve">ния до человека;   </w:t>
      </w:r>
    </w:p>
    <w:p w:rsidR="001F4455" w:rsidRPr="00CC7CE3" w:rsidRDefault="001F4455" w:rsidP="001F4455">
      <w:pPr>
        <w:ind w:firstLine="851"/>
        <w:jc w:val="both"/>
        <w:rPr>
          <w:sz w:val="28"/>
          <w:szCs w:val="28"/>
        </w:rPr>
      </w:pPr>
      <w:r w:rsidRPr="00CC7CE3">
        <w:rPr>
          <w:sz w:val="28"/>
          <w:szCs w:val="28"/>
        </w:rPr>
        <w:lastRenderedPageBreak/>
        <w:t>а= 40, сторона квадрата или эквивалент</w:t>
      </w:r>
      <w:r w:rsidRPr="00CC7CE3">
        <w:rPr>
          <w:sz w:val="28"/>
          <w:szCs w:val="28"/>
        </w:rPr>
        <w:softHyphen/>
        <w:t>ный размер излучателя;</w:t>
      </w:r>
    </w:p>
    <w:p w:rsidR="001F4455" w:rsidRPr="00CC7CE3" w:rsidRDefault="001F4455" w:rsidP="001F4455">
      <w:pPr>
        <w:ind w:firstLine="851"/>
        <w:jc w:val="both"/>
        <w:rPr>
          <w:sz w:val="28"/>
          <w:szCs w:val="28"/>
        </w:rPr>
      </w:pPr>
      <w:r w:rsidRPr="00CC7CE3">
        <w:rPr>
          <w:sz w:val="28"/>
          <w:szCs w:val="28"/>
        </w:rPr>
        <w:t>α=60</w:t>
      </w:r>
      <w:r w:rsidRPr="00CC7CE3">
        <w:rPr>
          <w:sz w:val="28"/>
          <w:szCs w:val="28"/>
          <w:vertAlign w:val="superscript"/>
        </w:rPr>
        <w:t>0</w:t>
      </w:r>
      <w:r w:rsidRPr="00CC7CE3">
        <w:rPr>
          <w:sz w:val="28"/>
          <w:szCs w:val="28"/>
        </w:rPr>
        <w:t>, угол падения теплового потока относительно нормали к облучаемой поверхности;</w:t>
      </w:r>
    </w:p>
    <w:p w:rsidR="001F4455" w:rsidRPr="00CC7CE3" w:rsidRDefault="001F4455" w:rsidP="001F4455">
      <w:pPr>
        <w:ind w:firstLine="851"/>
        <w:jc w:val="both"/>
        <w:rPr>
          <w:sz w:val="28"/>
          <w:szCs w:val="28"/>
        </w:rPr>
      </w:pPr>
      <w:r w:rsidRPr="00CC7CE3">
        <w:rPr>
          <w:sz w:val="28"/>
          <w:szCs w:val="28"/>
        </w:rPr>
        <w:t>ε</w:t>
      </w:r>
      <w:r w:rsidRPr="00CC7CE3">
        <w:rPr>
          <w:sz w:val="28"/>
          <w:szCs w:val="28"/>
          <w:vertAlign w:val="subscript"/>
        </w:rPr>
        <w:t>1</w:t>
      </w:r>
      <w:r w:rsidRPr="00CC7CE3">
        <w:rPr>
          <w:sz w:val="28"/>
          <w:szCs w:val="28"/>
        </w:rPr>
        <w:t>=3, степень черноты излучающе</w:t>
      </w:r>
      <w:r>
        <w:rPr>
          <w:sz w:val="28"/>
          <w:szCs w:val="28"/>
        </w:rPr>
        <w:t>го тела и облучаемого объекта</w:t>
      </w:r>
      <w:r w:rsidRPr="00CC7CE3">
        <w:rPr>
          <w:sz w:val="28"/>
          <w:szCs w:val="28"/>
        </w:rPr>
        <w:t>;</w:t>
      </w:r>
    </w:p>
    <w:p w:rsidR="001F4455" w:rsidRPr="00D70830" w:rsidRDefault="001F4455" w:rsidP="001F4455">
      <w:pPr>
        <w:ind w:firstLine="851"/>
        <w:jc w:val="both"/>
        <w:rPr>
          <w:i/>
          <w:iCs/>
          <w:sz w:val="28"/>
          <w:szCs w:val="28"/>
        </w:rPr>
      </w:pPr>
      <w:r w:rsidRPr="00CC7CE3">
        <w:rPr>
          <w:sz w:val="28"/>
          <w:szCs w:val="28"/>
        </w:rPr>
        <w:t>ε</w:t>
      </w:r>
      <w:r w:rsidRPr="00CC7CE3">
        <w:rPr>
          <w:sz w:val="28"/>
          <w:szCs w:val="28"/>
          <w:vertAlign w:val="subscript"/>
        </w:rPr>
        <w:t>2</w:t>
      </w:r>
      <w:r w:rsidRPr="00CC7CE3">
        <w:rPr>
          <w:sz w:val="28"/>
          <w:szCs w:val="28"/>
        </w:rPr>
        <w:t>=6, степень черноты излучающе</w:t>
      </w:r>
      <w:r>
        <w:rPr>
          <w:sz w:val="28"/>
          <w:szCs w:val="28"/>
        </w:rPr>
        <w:t>го тела и облучаемого объекта</w:t>
      </w:r>
      <w:r w:rsidRPr="00CC7CE3">
        <w:rPr>
          <w:sz w:val="28"/>
          <w:szCs w:val="28"/>
        </w:rPr>
        <w:t>;</w:t>
      </w:r>
    </w:p>
    <w:p w:rsidR="001F4455" w:rsidRPr="00CC7CE3" w:rsidRDefault="001F4455" w:rsidP="001F4455">
      <w:pPr>
        <w:ind w:firstLine="851"/>
        <w:jc w:val="both"/>
        <w:rPr>
          <w:sz w:val="28"/>
          <w:szCs w:val="28"/>
        </w:rPr>
      </w:pPr>
      <w:r w:rsidRPr="00CC7CE3">
        <w:rPr>
          <w:sz w:val="28"/>
          <w:szCs w:val="28"/>
        </w:rPr>
        <w:t xml:space="preserve">Задание: </w:t>
      </w:r>
    </w:p>
    <w:p w:rsidR="001F4455" w:rsidRPr="00CC7CE3" w:rsidRDefault="001F4455" w:rsidP="001F4455">
      <w:pPr>
        <w:ind w:firstLine="851"/>
        <w:jc w:val="both"/>
        <w:rPr>
          <w:sz w:val="28"/>
          <w:szCs w:val="28"/>
        </w:rPr>
      </w:pPr>
      <w:r w:rsidRPr="00CC7CE3">
        <w:rPr>
          <w:sz w:val="28"/>
          <w:szCs w:val="28"/>
        </w:rPr>
        <w:t xml:space="preserve">Определить интенсивность теплового облучения на рабочем месте оператора </w:t>
      </w:r>
    </w:p>
    <w:p w:rsidR="001F4455" w:rsidRPr="00CC7CE3" w:rsidRDefault="001F4455" w:rsidP="001F4455">
      <w:pPr>
        <w:ind w:firstLine="851"/>
        <w:jc w:val="both"/>
        <w:rPr>
          <w:sz w:val="28"/>
          <w:szCs w:val="28"/>
        </w:rPr>
      </w:pPr>
      <w:r w:rsidRPr="00CC7CE3">
        <w:rPr>
          <w:sz w:val="28"/>
          <w:szCs w:val="28"/>
        </w:rPr>
        <w:t>Расчет:</w:t>
      </w:r>
    </w:p>
    <w:p w:rsidR="001F4455" w:rsidRPr="00CC7CE3" w:rsidRDefault="001F4455" w:rsidP="001F4455">
      <w:pPr>
        <w:ind w:firstLine="851"/>
        <w:jc w:val="both"/>
        <w:rPr>
          <w:sz w:val="28"/>
          <w:szCs w:val="28"/>
        </w:rPr>
      </w:pPr>
      <w:r w:rsidRPr="00CC7CE3">
        <w:rPr>
          <w:sz w:val="28"/>
          <w:szCs w:val="28"/>
        </w:rPr>
        <w:t xml:space="preserve">Сначала, чтобы определить коэффициент облученности </w:t>
      </w:r>
      <w:r w:rsidRPr="00CC7CE3">
        <w:rPr>
          <w:sz w:val="28"/>
          <w:szCs w:val="28"/>
          <w:lang w:val="en-US"/>
        </w:rPr>
        <w:t>Y</w:t>
      </w:r>
      <w:r w:rsidRPr="00CC7CE3">
        <w:rPr>
          <w:sz w:val="28"/>
          <w:szCs w:val="28"/>
        </w:rPr>
        <w:t xml:space="preserve">, который </w:t>
      </w:r>
      <w:proofErr w:type="gramStart"/>
      <w:r w:rsidRPr="00CC7CE3">
        <w:rPr>
          <w:sz w:val="28"/>
          <w:szCs w:val="28"/>
        </w:rPr>
        <w:t xml:space="preserve">зависит от относительного расстояния  по формуле </w:t>
      </w:r>
      <w:r w:rsidRPr="00CC7CE3">
        <w:rPr>
          <w:sz w:val="28"/>
          <w:szCs w:val="28"/>
        </w:rPr>
        <w:fldChar w:fldCharType="begin"/>
      </w:r>
      <w:r w:rsidRPr="00CC7CE3">
        <w:rPr>
          <w:sz w:val="28"/>
          <w:szCs w:val="28"/>
        </w:rPr>
        <w:instrText xml:space="preserve"> QUOTE </w:instrText>
      </w:r>
      <w:r>
        <w:rPr>
          <w:noProof/>
          <w:position w:val="-14"/>
          <w:sz w:val="28"/>
          <w:szCs w:val="28"/>
        </w:rPr>
        <w:drawing>
          <wp:inline distT="0" distB="0" distL="0" distR="0" wp14:anchorId="63CBC61A" wp14:editId="1B7BAEEF">
            <wp:extent cx="409575" cy="266700"/>
            <wp:effectExtent l="0" t="0" r="0" b="0"/>
            <wp:docPr id="237" name="Рисунок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7CE3">
        <w:rPr>
          <w:sz w:val="28"/>
          <w:szCs w:val="28"/>
        </w:rPr>
        <w:instrText xml:space="preserve"> </w:instrText>
      </w:r>
      <w:r w:rsidRPr="00CC7CE3">
        <w:rPr>
          <w:sz w:val="28"/>
          <w:szCs w:val="28"/>
        </w:rPr>
        <w:fldChar w:fldCharType="separate"/>
      </w:r>
      <w:r>
        <w:rPr>
          <w:noProof/>
          <w:position w:val="-14"/>
          <w:sz w:val="28"/>
          <w:szCs w:val="28"/>
        </w:rPr>
        <w:drawing>
          <wp:inline distT="0" distB="0" distL="0" distR="0" wp14:anchorId="72F2D858" wp14:editId="696299C8">
            <wp:extent cx="409575" cy="266700"/>
            <wp:effectExtent l="0" t="0" r="0" b="0"/>
            <wp:docPr id="238" name="Рисунок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7CE3">
        <w:rPr>
          <w:sz w:val="28"/>
          <w:szCs w:val="28"/>
        </w:rPr>
        <w:fldChar w:fldCharType="end"/>
      </w:r>
      <w:r w:rsidR="004802D4">
        <w:rPr>
          <w:sz w:val="28"/>
          <w:szCs w:val="28"/>
        </w:rPr>
        <w:t xml:space="preserve">  </w:t>
      </w:r>
      <w:r w:rsidRPr="00CC7CE3">
        <w:rPr>
          <w:sz w:val="28"/>
          <w:szCs w:val="28"/>
        </w:rPr>
        <w:t xml:space="preserve"> определяем</w:t>
      </w:r>
      <w:proofErr w:type="gramEnd"/>
      <w:r w:rsidRPr="00CC7CE3">
        <w:rPr>
          <w:sz w:val="28"/>
          <w:szCs w:val="28"/>
        </w:rPr>
        <w:t xml:space="preserve"> относительное расстояние</w:t>
      </w:r>
    </w:p>
    <w:p w:rsidR="001F4455" w:rsidRPr="00CC7CE3" w:rsidRDefault="001F4455" w:rsidP="001F4455">
      <w:pPr>
        <w:ind w:firstLine="851"/>
        <w:jc w:val="both"/>
        <w:rPr>
          <w:sz w:val="28"/>
          <w:szCs w:val="28"/>
        </w:rPr>
      </w:pPr>
      <w:r w:rsidRPr="00CC7CE3">
        <w:rPr>
          <w:sz w:val="28"/>
          <w:szCs w:val="28"/>
        </w:rPr>
        <w:fldChar w:fldCharType="begin"/>
      </w:r>
      <w:r w:rsidRPr="00CC7CE3">
        <w:rPr>
          <w:sz w:val="28"/>
          <w:szCs w:val="28"/>
        </w:rPr>
        <w:instrText xml:space="preserve"> QUOTE </w:instrText>
      </w:r>
      <w:r>
        <w:rPr>
          <w:noProof/>
          <w:position w:val="-14"/>
          <w:sz w:val="28"/>
          <w:szCs w:val="28"/>
        </w:rPr>
        <w:drawing>
          <wp:inline distT="0" distB="0" distL="0" distR="0" wp14:anchorId="06B28A91" wp14:editId="0A7A884A">
            <wp:extent cx="409575" cy="266700"/>
            <wp:effectExtent l="0" t="0" r="0" b="0"/>
            <wp:docPr id="239" name="Рисунок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7CE3">
        <w:rPr>
          <w:sz w:val="28"/>
          <w:szCs w:val="28"/>
        </w:rPr>
        <w:instrText xml:space="preserve"> </w:instrText>
      </w:r>
      <w:r w:rsidRPr="00CC7CE3">
        <w:rPr>
          <w:sz w:val="28"/>
          <w:szCs w:val="28"/>
        </w:rPr>
        <w:fldChar w:fldCharType="separate"/>
      </w:r>
      <w:r>
        <w:rPr>
          <w:noProof/>
          <w:position w:val="-14"/>
          <w:sz w:val="28"/>
          <w:szCs w:val="28"/>
        </w:rPr>
        <w:drawing>
          <wp:inline distT="0" distB="0" distL="0" distR="0" wp14:anchorId="19CB276C" wp14:editId="21B417FA">
            <wp:extent cx="409575" cy="266700"/>
            <wp:effectExtent l="0" t="0" r="0" b="0"/>
            <wp:docPr id="240" name="Рисунок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7CE3">
        <w:rPr>
          <w:sz w:val="28"/>
          <w:szCs w:val="28"/>
        </w:rPr>
        <w:fldChar w:fldCharType="end"/>
      </w:r>
      <w:r w:rsidRPr="00CC7CE3">
        <w:rPr>
          <w:sz w:val="28"/>
          <w:szCs w:val="28"/>
        </w:rPr>
        <w:t>= 20/40=0,5м.  При близком расположении чело</w:t>
      </w:r>
      <w:r w:rsidRPr="00CC7CE3">
        <w:rPr>
          <w:sz w:val="28"/>
          <w:szCs w:val="28"/>
        </w:rPr>
        <w:softHyphen/>
        <w:t xml:space="preserve">века к источнику коэффициент облученности  </w:t>
      </w:r>
      <w:r w:rsidRPr="00CC7CE3">
        <w:rPr>
          <w:sz w:val="28"/>
          <w:szCs w:val="28"/>
          <w:lang w:val="en-US"/>
        </w:rPr>
        <w:t>Y</w:t>
      </w:r>
      <w:r w:rsidRPr="00CC7CE3">
        <w:rPr>
          <w:sz w:val="28"/>
          <w:szCs w:val="28"/>
        </w:rPr>
        <w:t xml:space="preserve">  =  1</w:t>
      </w:r>
    </w:p>
    <w:p w:rsidR="001F4455" w:rsidRPr="00301BAF" w:rsidRDefault="001F4455" w:rsidP="001F4455">
      <w:pPr>
        <w:ind w:firstLine="851"/>
        <w:jc w:val="both"/>
        <w:rPr>
          <w:sz w:val="28"/>
          <w:szCs w:val="28"/>
        </w:rPr>
      </w:pPr>
      <w:r w:rsidRPr="00301BAF">
        <w:rPr>
          <w:sz w:val="28"/>
          <w:szCs w:val="28"/>
        </w:rPr>
        <w:t xml:space="preserve">Теперь по формуле </w:t>
      </w:r>
      <w:r w:rsidRPr="00301BAF">
        <w:rPr>
          <w:sz w:val="28"/>
          <w:szCs w:val="28"/>
          <w:vertAlign w:val="subscript"/>
        </w:rPr>
        <w:fldChar w:fldCharType="begin"/>
      </w:r>
      <w:r w:rsidRPr="00301BAF">
        <w:rPr>
          <w:sz w:val="28"/>
          <w:szCs w:val="28"/>
          <w:vertAlign w:val="subscript"/>
        </w:rPr>
        <w:instrText xml:space="preserve"> </w:instrText>
      </w:r>
      <w:r w:rsidRPr="00301BAF">
        <w:rPr>
          <w:sz w:val="28"/>
          <w:szCs w:val="28"/>
          <w:vertAlign w:val="subscript"/>
          <w:lang w:val="en-US"/>
        </w:rPr>
        <w:instrText>QUOTE</w:instrText>
      </w:r>
      <w:r w:rsidRPr="00301BAF">
        <w:rPr>
          <w:sz w:val="28"/>
          <w:szCs w:val="28"/>
          <w:vertAlign w:val="subscript"/>
        </w:rPr>
        <w:instrText xml:space="preserve"> </w:instrText>
      </w:r>
      <w:r>
        <w:rPr>
          <w:noProof/>
          <w:position w:val="-6"/>
          <w:sz w:val="28"/>
          <w:szCs w:val="28"/>
        </w:rPr>
        <w:drawing>
          <wp:inline distT="0" distB="0" distL="0" distR="0" wp14:anchorId="15089F13" wp14:editId="06CB59CC">
            <wp:extent cx="76200" cy="180975"/>
            <wp:effectExtent l="0" t="0" r="0" b="0"/>
            <wp:docPr id="241" name="Рисунок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sz w:val="28"/>
          <w:szCs w:val="28"/>
          <w:vertAlign w:val="subscript"/>
        </w:rPr>
        <w:instrText xml:space="preserve"> </w:instrText>
      </w:r>
      <w:r w:rsidRPr="00301BAF">
        <w:rPr>
          <w:sz w:val="28"/>
          <w:szCs w:val="28"/>
          <w:vertAlign w:val="subscript"/>
        </w:rPr>
        <w:fldChar w:fldCharType="separate"/>
      </w:r>
      <w:r>
        <w:rPr>
          <w:noProof/>
          <w:position w:val="-6"/>
          <w:sz w:val="28"/>
          <w:szCs w:val="28"/>
        </w:rPr>
        <w:drawing>
          <wp:inline distT="0" distB="0" distL="0" distR="0" wp14:anchorId="42409BEF" wp14:editId="43AAFBD6">
            <wp:extent cx="76200" cy="180975"/>
            <wp:effectExtent l="0" t="0" r="0" b="0"/>
            <wp:docPr id="242" name="Рисунок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sz w:val="28"/>
          <w:szCs w:val="28"/>
          <w:vertAlign w:val="subscript"/>
        </w:rPr>
        <w:fldChar w:fldCharType="end"/>
      </w:r>
      <w:proofErr w:type="spellStart"/>
      <w:r w:rsidRPr="00301BAF">
        <w:rPr>
          <w:sz w:val="28"/>
          <w:szCs w:val="28"/>
          <w:vertAlign w:val="subscript"/>
          <w:lang w:val="en-US"/>
        </w:rPr>
        <w:t>np</w:t>
      </w:r>
      <w:proofErr w:type="spellEnd"/>
      <w:r w:rsidRPr="00301BAF">
        <w:rPr>
          <w:sz w:val="28"/>
          <w:szCs w:val="28"/>
          <w:vertAlign w:val="subscript"/>
        </w:rPr>
        <w:t xml:space="preserve">= </w:t>
      </w:r>
      <w:r w:rsidRPr="00301BAF">
        <w:rPr>
          <w:sz w:val="28"/>
          <w:szCs w:val="28"/>
        </w:rPr>
        <w:fldChar w:fldCharType="begin"/>
      </w:r>
      <w:r w:rsidRPr="00301BAF">
        <w:rPr>
          <w:sz w:val="28"/>
          <w:szCs w:val="28"/>
        </w:rPr>
        <w:instrText xml:space="preserve"> QUOTE </w:instrText>
      </w:r>
      <w:r>
        <w:rPr>
          <w:noProof/>
          <w:position w:val="-24"/>
          <w:sz w:val="28"/>
          <w:szCs w:val="28"/>
        </w:rPr>
        <w:drawing>
          <wp:inline distT="0" distB="0" distL="0" distR="0" wp14:anchorId="118C1CAF" wp14:editId="4735142E">
            <wp:extent cx="409575" cy="323850"/>
            <wp:effectExtent l="0" t="0" r="0" b="0"/>
            <wp:docPr id="243" name="Рисунок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sz w:val="28"/>
          <w:szCs w:val="28"/>
        </w:rPr>
        <w:instrText xml:space="preserve"> </w:instrText>
      </w:r>
      <w:r w:rsidRPr="00301BAF">
        <w:rPr>
          <w:sz w:val="28"/>
          <w:szCs w:val="28"/>
        </w:rPr>
        <w:fldChar w:fldCharType="separate"/>
      </w:r>
      <w:r>
        <w:rPr>
          <w:noProof/>
          <w:position w:val="-24"/>
          <w:sz w:val="28"/>
          <w:szCs w:val="28"/>
        </w:rPr>
        <w:drawing>
          <wp:inline distT="0" distB="0" distL="0" distR="0" wp14:anchorId="5A5401CD" wp14:editId="63D5EE30">
            <wp:extent cx="419100" cy="323850"/>
            <wp:effectExtent l="0" t="0" r="0" b="0"/>
            <wp:docPr id="244" name="Рисунок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sz w:val="28"/>
          <w:szCs w:val="28"/>
        </w:rPr>
        <w:fldChar w:fldCharType="end"/>
      </w:r>
      <w:r w:rsidR="004802D4">
        <w:rPr>
          <w:sz w:val="28"/>
          <w:szCs w:val="28"/>
        </w:rPr>
        <w:t xml:space="preserve">    </w:t>
      </w:r>
      <w:bookmarkStart w:id="0" w:name="_GoBack"/>
      <w:bookmarkEnd w:id="0"/>
      <w:r w:rsidRPr="00301BAF">
        <w:rPr>
          <w:sz w:val="28"/>
          <w:szCs w:val="28"/>
        </w:rPr>
        <w:t xml:space="preserve">     определяем приведенную степень черноты, учитывающую неполное поглощение лучистой энергии реальными (серыми) телами и отражен</w:t>
      </w:r>
      <w:r w:rsidRPr="00301BAF">
        <w:rPr>
          <w:sz w:val="28"/>
          <w:szCs w:val="28"/>
        </w:rPr>
        <w:softHyphen/>
        <w:t>ные потоки.</w:t>
      </w:r>
    </w:p>
    <w:p w:rsidR="001F4455" w:rsidRPr="00301BAF" w:rsidRDefault="001F4455" w:rsidP="001F4455">
      <w:pPr>
        <w:ind w:firstLine="851"/>
        <w:jc w:val="both"/>
        <w:rPr>
          <w:i/>
          <w:iCs/>
          <w:sz w:val="28"/>
          <w:szCs w:val="28"/>
        </w:rPr>
      </w:pPr>
      <w:r w:rsidRPr="00301BAF">
        <w:rPr>
          <w:i/>
          <w:iCs/>
          <w:sz w:val="28"/>
          <w:szCs w:val="28"/>
          <w:vertAlign w:val="subscript"/>
        </w:rPr>
        <w:fldChar w:fldCharType="begin"/>
      </w:r>
      <w:r w:rsidRPr="00301BAF">
        <w:rPr>
          <w:i/>
          <w:iCs/>
          <w:sz w:val="28"/>
          <w:szCs w:val="28"/>
          <w:vertAlign w:val="subscript"/>
        </w:rPr>
        <w:instrText xml:space="preserve"> </w:instrText>
      </w:r>
      <w:r w:rsidRPr="00301BAF">
        <w:rPr>
          <w:i/>
          <w:iCs/>
          <w:sz w:val="28"/>
          <w:szCs w:val="28"/>
          <w:vertAlign w:val="subscript"/>
          <w:lang w:val="en-US"/>
        </w:rPr>
        <w:instrText>QUOTE</w:instrText>
      </w:r>
      <w:r w:rsidRPr="00301BAF">
        <w:rPr>
          <w:i/>
          <w:iCs/>
          <w:sz w:val="28"/>
          <w:szCs w:val="28"/>
          <w:vertAlign w:val="subscript"/>
        </w:rPr>
        <w:instrText xml:space="preserve"> </w:instrText>
      </w:r>
      <w:r>
        <w:rPr>
          <w:i/>
          <w:iCs/>
          <w:noProof/>
          <w:position w:val="-6"/>
          <w:sz w:val="28"/>
          <w:szCs w:val="28"/>
        </w:rPr>
        <w:drawing>
          <wp:inline distT="0" distB="0" distL="0" distR="0" wp14:anchorId="211F83AD" wp14:editId="510B4E53">
            <wp:extent cx="76200" cy="180975"/>
            <wp:effectExtent l="0" t="0" r="0" b="0"/>
            <wp:docPr id="245" name="Рисунок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i/>
          <w:iCs/>
          <w:sz w:val="28"/>
          <w:szCs w:val="28"/>
          <w:vertAlign w:val="subscript"/>
        </w:rPr>
        <w:instrText xml:space="preserve"> </w:instrText>
      </w:r>
      <w:r w:rsidRPr="00301BAF">
        <w:rPr>
          <w:i/>
          <w:iCs/>
          <w:sz w:val="28"/>
          <w:szCs w:val="28"/>
          <w:vertAlign w:val="subscript"/>
        </w:rPr>
        <w:fldChar w:fldCharType="separate"/>
      </w:r>
      <w:r>
        <w:rPr>
          <w:i/>
          <w:iCs/>
          <w:noProof/>
          <w:position w:val="-6"/>
          <w:sz w:val="28"/>
          <w:szCs w:val="28"/>
        </w:rPr>
        <w:drawing>
          <wp:inline distT="0" distB="0" distL="0" distR="0" wp14:anchorId="39C8B51F" wp14:editId="63D94079">
            <wp:extent cx="76200" cy="180975"/>
            <wp:effectExtent l="0" t="0" r="0" b="0"/>
            <wp:docPr id="246" name="Рисунок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i/>
          <w:iCs/>
          <w:sz w:val="28"/>
          <w:szCs w:val="28"/>
          <w:vertAlign w:val="subscript"/>
        </w:rPr>
        <w:fldChar w:fldCharType="end"/>
      </w:r>
      <w:proofErr w:type="spellStart"/>
      <w:proofErr w:type="gramStart"/>
      <w:r w:rsidRPr="00301BAF">
        <w:rPr>
          <w:i/>
          <w:iCs/>
          <w:sz w:val="28"/>
          <w:szCs w:val="28"/>
          <w:vertAlign w:val="subscript"/>
          <w:lang w:val="en-US"/>
        </w:rPr>
        <w:t>np</w:t>
      </w:r>
      <w:proofErr w:type="spellEnd"/>
      <w:proofErr w:type="gramEnd"/>
      <w:r w:rsidRPr="00301BAF">
        <w:rPr>
          <w:i/>
          <w:iCs/>
          <w:sz w:val="28"/>
          <w:szCs w:val="28"/>
          <w:vertAlign w:val="subscript"/>
        </w:rPr>
        <w:t xml:space="preserve">= </w:t>
      </w:r>
      <w:r w:rsidRPr="00301BAF">
        <w:rPr>
          <w:i/>
          <w:iCs/>
          <w:sz w:val="28"/>
          <w:szCs w:val="28"/>
        </w:rPr>
        <w:fldChar w:fldCharType="begin"/>
      </w:r>
      <w:r w:rsidRPr="00301BAF">
        <w:rPr>
          <w:i/>
          <w:iCs/>
          <w:sz w:val="28"/>
          <w:szCs w:val="28"/>
        </w:rPr>
        <w:instrText xml:space="preserve"> QUOTE </w:instrText>
      </w:r>
      <w:r>
        <w:rPr>
          <w:i/>
          <w:iCs/>
          <w:noProof/>
          <w:position w:val="-24"/>
          <w:sz w:val="28"/>
          <w:szCs w:val="28"/>
        </w:rPr>
        <w:drawing>
          <wp:inline distT="0" distB="0" distL="0" distR="0" wp14:anchorId="208B5679" wp14:editId="1C8124BE">
            <wp:extent cx="409575" cy="323850"/>
            <wp:effectExtent l="0" t="0" r="0" b="0"/>
            <wp:docPr id="247" name="Рисунок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i/>
          <w:iCs/>
          <w:sz w:val="28"/>
          <w:szCs w:val="28"/>
        </w:rPr>
        <w:instrText xml:space="preserve"> </w:instrText>
      </w:r>
      <w:r w:rsidRPr="00301BAF">
        <w:rPr>
          <w:i/>
          <w:iCs/>
          <w:sz w:val="28"/>
          <w:szCs w:val="28"/>
        </w:rPr>
        <w:fldChar w:fldCharType="separate"/>
      </w:r>
      <w:r>
        <w:rPr>
          <w:i/>
          <w:iCs/>
          <w:noProof/>
          <w:position w:val="-24"/>
          <w:sz w:val="28"/>
          <w:szCs w:val="28"/>
        </w:rPr>
        <w:drawing>
          <wp:inline distT="0" distB="0" distL="0" distR="0" wp14:anchorId="216B5D20" wp14:editId="2EE04EC5">
            <wp:extent cx="419100" cy="323850"/>
            <wp:effectExtent l="0" t="0" r="0" b="0"/>
            <wp:docPr id="248" name="Рисунок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i/>
          <w:iCs/>
          <w:sz w:val="28"/>
          <w:szCs w:val="28"/>
        </w:rPr>
        <w:fldChar w:fldCharType="end"/>
      </w:r>
      <w:r w:rsidRPr="00301BAF">
        <w:rPr>
          <w:i/>
          <w:iCs/>
          <w:sz w:val="28"/>
          <w:szCs w:val="28"/>
        </w:rPr>
        <w:t xml:space="preserve">  =  </w:t>
      </w:r>
      <w:r w:rsidRPr="00301BAF">
        <w:rPr>
          <w:i/>
          <w:iCs/>
          <w:sz w:val="28"/>
          <w:szCs w:val="28"/>
        </w:rPr>
        <w:fldChar w:fldCharType="begin"/>
      </w:r>
      <w:r w:rsidRPr="00301BAF">
        <w:rPr>
          <w:i/>
          <w:iCs/>
          <w:sz w:val="28"/>
          <w:szCs w:val="28"/>
        </w:rPr>
        <w:instrText xml:space="preserve"> QUOTE </w:instrText>
      </w:r>
      <w:r>
        <w:rPr>
          <w:i/>
          <w:iCs/>
          <w:noProof/>
          <w:position w:val="-23"/>
          <w:sz w:val="28"/>
          <w:szCs w:val="28"/>
        </w:rPr>
        <w:drawing>
          <wp:inline distT="0" distB="0" distL="0" distR="0" wp14:anchorId="6E3AB39B" wp14:editId="5D092B8E">
            <wp:extent cx="323850" cy="323850"/>
            <wp:effectExtent l="0" t="0" r="0" b="0"/>
            <wp:docPr id="249" name="Рисунок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i/>
          <w:iCs/>
          <w:sz w:val="28"/>
          <w:szCs w:val="28"/>
        </w:rPr>
        <w:instrText xml:space="preserve"> </w:instrText>
      </w:r>
      <w:r w:rsidRPr="00301BAF">
        <w:rPr>
          <w:i/>
          <w:iCs/>
          <w:sz w:val="28"/>
          <w:szCs w:val="28"/>
        </w:rPr>
        <w:fldChar w:fldCharType="end"/>
      </w:r>
      <w:r w:rsidRPr="00301BAF">
        <w:rPr>
          <w:i/>
          <w:iCs/>
          <w:sz w:val="28"/>
          <w:szCs w:val="28"/>
        </w:rPr>
        <w:t>-2</w:t>
      </w:r>
    </w:p>
    <w:p w:rsidR="001F4455" w:rsidRPr="00301BAF" w:rsidRDefault="001F4455" w:rsidP="001F4455">
      <w:pPr>
        <w:ind w:firstLine="851"/>
        <w:jc w:val="both"/>
        <w:rPr>
          <w:sz w:val="28"/>
          <w:szCs w:val="28"/>
        </w:rPr>
      </w:pPr>
      <w:proofErr w:type="gramStart"/>
      <w:r w:rsidRPr="00301BAF">
        <w:rPr>
          <w:sz w:val="28"/>
          <w:szCs w:val="28"/>
        </w:rPr>
        <w:t>По формуле(</w:t>
      </w:r>
      <w:r w:rsidRPr="00301BAF">
        <w:rPr>
          <w:i/>
          <w:iCs/>
          <w:sz w:val="28"/>
          <w:szCs w:val="28"/>
        </w:rPr>
        <w:t>49))</w:t>
      </w:r>
      <w:r w:rsidRPr="00301BAF">
        <w:rPr>
          <w:i/>
          <w:iCs/>
          <w:sz w:val="28"/>
          <w:szCs w:val="28"/>
          <w:vertAlign w:val="subscript"/>
        </w:rPr>
        <w:fldChar w:fldCharType="begin"/>
      </w:r>
      <w:r w:rsidRPr="00301BAF">
        <w:rPr>
          <w:i/>
          <w:iCs/>
          <w:sz w:val="28"/>
          <w:szCs w:val="28"/>
          <w:vertAlign w:val="subscript"/>
        </w:rPr>
        <w:instrText xml:space="preserve"> </w:instrText>
      </w:r>
      <w:r w:rsidRPr="00301BAF">
        <w:rPr>
          <w:i/>
          <w:iCs/>
          <w:sz w:val="28"/>
          <w:szCs w:val="28"/>
          <w:vertAlign w:val="subscript"/>
          <w:lang w:val="en-US"/>
        </w:rPr>
        <w:instrText>QUOTE</w:instrText>
      </w:r>
      <w:r w:rsidRPr="00301BAF">
        <w:rPr>
          <w:i/>
          <w:iCs/>
          <w:sz w:val="28"/>
          <w:szCs w:val="28"/>
          <w:vertAlign w:val="subscript"/>
        </w:rPr>
        <w:instrText xml:space="preserve"> </w:instrText>
      </w:r>
      <w:r>
        <w:rPr>
          <w:i/>
          <w:iCs/>
          <w:noProof/>
          <w:position w:val="-14"/>
          <w:sz w:val="28"/>
          <w:szCs w:val="28"/>
        </w:rPr>
        <w:drawing>
          <wp:inline distT="0" distB="0" distL="0" distR="0" wp14:anchorId="43D8D64E" wp14:editId="70A24181">
            <wp:extent cx="1409700" cy="276225"/>
            <wp:effectExtent l="0" t="0" r="0" b="0"/>
            <wp:docPr id="250" name="Рисунок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i/>
          <w:iCs/>
          <w:sz w:val="28"/>
          <w:szCs w:val="28"/>
          <w:vertAlign w:val="subscript"/>
        </w:rPr>
        <w:instrText xml:space="preserve"> </w:instrText>
      </w:r>
      <w:r w:rsidRPr="00301BAF">
        <w:rPr>
          <w:i/>
          <w:iCs/>
          <w:sz w:val="28"/>
          <w:szCs w:val="28"/>
          <w:vertAlign w:val="subscript"/>
        </w:rPr>
        <w:fldChar w:fldCharType="separate"/>
      </w:r>
      <w:r>
        <w:rPr>
          <w:i/>
          <w:iCs/>
          <w:noProof/>
          <w:position w:val="-14"/>
          <w:sz w:val="28"/>
          <w:szCs w:val="28"/>
        </w:rPr>
        <w:drawing>
          <wp:inline distT="0" distB="0" distL="0" distR="0" wp14:anchorId="1BB7E388" wp14:editId="78A0A102">
            <wp:extent cx="1409700" cy="276225"/>
            <wp:effectExtent l="0" t="0" r="0" b="0"/>
            <wp:docPr id="251" name="Рисунок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i/>
          <w:iCs/>
          <w:sz w:val="28"/>
          <w:szCs w:val="28"/>
          <w:vertAlign w:val="subscript"/>
        </w:rPr>
        <w:fldChar w:fldCharType="end"/>
      </w:r>
      <w:proofErr w:type="spellStart"/>
      <w:r w:rsidRPr="00301BAF">
        <w:rPr>
          <w:i/>
          <w:iCs/>
          <w:sz w:val="28"/>
          <w:szCs w:val="28"/>
          <w:vertAlign w:val="subscript"/>
          <w:lang w:val="en-US"/>
        </w:rPr>
        <w:t>np</w:t>
      </w:r>
      <w:proofErr w:type="spellEnd"/>
      <w:r w:rsidRPr="00301BAF">
        <w:rPr>
          <w:i/>
          <w:iCs/>
          <w:sz w:val="28"/>
          <w:szCs w:val="28"/>
          <w:vertAlign w:val="subscript"/>
        </w:rPr>
        <w:t xml:space="preserve"> </w:t>
      </w:r>
      <w:r w:rsidRPr="00301BAF">
        <w:rPr>
          <w:i/>
          <w:iCs/>
          <w:sz w:val="28"/>
          <w:szCs w:val="28"/>
        </w:rPr>
        <w:t>*</w:t>
      </w:r>
      <w:r w:rsidRPr="00301BAF">
        <w:rPr>
          <w:i/>
          <w:iCs/>
          <w:sz w:val="28"/>
          <w:szCs w:val="28"/>
          <w:lang w:val="en-US"/>
        </w:rPr>
        <w:t>Y</w:t>
      </w:r>
      <w:r w:rsidRPr="00301BAF">
        <w:rPr>
          <w:sz w:val="28"/>
          <w:szCs w:val="28"/>
        </w:rPr>
        <w:t>*</w:t>
      </w:r>
      <w:r w:rsidRPr="00301BAF">
        <w:rPr>
          <w:sz w:val="28"/>
          <w:szCs w:val="28"/>
        </w:rPr>
        <w:fldChar w:fldCharType="begin"/>
      </w:r>
      <w:r w:rsidRPr="00301BAF">
        <w:rPr>
          <w:sz w:val="28"/>
          <w:szCs w:val="28"/>
        </w:rPr>
        <w:instrText xml:space="preserve"> QUOTE </w:instrText>
      </w:r>
      <w:r>
        <w:rPr>
          <w:noProof/>
          <w:position w:val="-6"/>
          <w:sz w:val="28"/>
          <w:szCs w:val="28"/>
        </w:rPr>
        <w:drawing>
          <wp:inline distT="0" distB="0" distL="0" distR="0" wp14:anchorId="454DCA4E" wp14:editId="5456E07C">
            <wp:extent cx="323850" cy="180975"/>
            <wp:effectExtent l="0" t="0" r="0" b="0"/>
            <wp:docPr id="252" name="Рисунок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sz w:val="28"/>
          <w:szCs w:val="28"/>
        </w:rPr>
        <w:instrText xml:space="preserve"> </w:instrText>
      </w:r>
      <w:r w:rsidRPr="00301BAF">
        <w:rPr>
          <w:sz w:val="28"/>
          <w:szCs w:val="28"/>
        </w:rPr>
        <w:fldChar w:fldCharType="separate"/>
      </w:r>
      <w:r>
        <w:rPr>
          <w:noProof/>
          <w:position w:val="-6"/>
          <w:sz w:val="28"/>
          <w:szCs w:val="28"/>
        </w:rPr>
        <w:drawing>
          <wp:inline distT="0" distB="0" distL="0" distR="0" wp14:anchorId="23EEE032" wp14:editId="1E1BAE44">
            <wp:extent cx="323850" cy="180975"/>
            <wp:effectExtent l="0" t="0" r="0" b="0"/>
            <wp:docPr id="253" name="Рисунок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sz w:val="28"/>
          <w:szCs w:val="28"/>
        </w:rPr>
        <w:fldChar w:fldCharType="end"/>
      </w:r>
      <w:r w:rsidRPr="00301BAF">
        <w:rPr>
          <w:sz w:val="28"/>
          <w:szCs w:val="28"/>
        </w:rPr>
        <w:t>, определяем интенсивность облучения на рабочем месте:</w:t>
      </w:r>
      <w:proofErr w:type="gramEnd"/>
    </w:p>
    <w:p w:rsidR="001F4455" w:rsidRPr="00301BAF" w:rsidRDefault="001F4455" w:rsidP="001F4455">
      <w:pPr>
        <w:ind w:firstLine="851"/>
        <w:jc w:val="both"/>
        <w:rPr>
          <w:i/>
          <w:iCs/>
          <w:sz w:val="28"/>
          <w:szCs w:val="28"/>
        </w:rPr>
      </w:pPr>
      <w:r w:rsidRPr="00301BAF">
        <w:rPr>
          <w:i/>
          <w:iCs/>
          <w:sz w:val="28"/>
          <w:szCs w:val="28"/>
        </w:rPr>
        <w:t xml:space="preserve"> </w:t>
      </w:r>
      <w:r w:rsidRPr="00301BAF">
        <w:rPr>
          <w:i/>
          <w:iCs/>
          <w:sz w:val="28"/>
          <w:szCs w:val="28"/>
          <w:vertAlign w:val="subscript"/>
        </w:rPr>
        <w:fldChar w:fldCharType="begin"/>
      </w:r>
      <w:r w:rsidRPr="00301BAF">
        <w:rPr>
          <w:i/>
          <w:iCs/>
          <w:sz w:val="28"/>
          <w:szCs w:val="28"/>
          <w:vertAlign w:val="subscript"/>
        </w:rPr>
        <w:instrText xml:space="preserve"> </w:instrText>
      </w:r>
      <w:r w:rsidRPr="00301BAF">
        <w:rPr>
          <w:i/>
          <w:iCs/>
          <w:sz w:val="28"/>
          <w:szCs w:val="28"/>
          <w:vertAlign w:val="subscript"/>
          <w:lang w:val="en-US"/>
        </w:rPr>
        <w:instrText>QUOTE</w:instrText>
      </w:r>
      <w:r w:rsidRPr="00301BAF">
        <w:rPr>
          <w:i/>
          <w:iCs/>
          <w:sz w:val="28"/>
          <w:szCs w:val="28"/>
          <w:vertAlign w:val="subscript"/>
        </w:rPr>
        <w:instrText xml:space="preserve"> </w:instrText>
      </w:r>
      <w:r>
        <w:rPr>
          <w:i/>
          <w:iCs/>
          <w:noProof/>
          <w:position w:val="-14"/>
          <w:sz w:val="28"/>
          <w:szCs w:val="28"/>
        </w:rPr>
        <w:drawing>
          <wp:inline distT="0" distB="0" distL="0" distR="0" wp14:anchorId="26F920D9" wp14:editId="3E6DFCE0">
            <wp:extent cx="1295400" cy="276225"/>
            <wp:effectExtent l="0" t="0" r="0" b="0"/>
            <wp:docPr id="254" name="Рисунок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i/>
          <w:iCs/>
          <w:sz w:val="28"/>
          <w:szCs w:val="28"/>
          <w:vertAlign w:val="subscript"/>
        </w:rPr>
        <w:instrText xml:space="preserve"> </w:instrText>
      </w:r>
      <w:r w:rsidRPr="00301BAF">
        <w:rPr>
          <w:i/>
          <w:iCs/>
          <w:sz w:val="28"/>
          <w:szCs w:val="28"/>
          <w:vertAlign w:val="subscript"/>
        </w:rPr>
        <w:fldChar w:fldCharType="separate"/>
      </w:r>
      <w:r>
        <w:rPr>
          <w:i/>
          <w:iCs/>
          <w:noProof/>
          <w:position w:val="-14"/>
          <w:sz w:val="28"/>
          <w:szCs w:val="28"/>
        </w:rPr>
        <w:drawing>
          <wp:inline distT="0" distB="0" distL="0" distR="0" wp14:anchorId="1C8AE143" wp14:editId="16F0908C">
            <wp:extent cx="1295400" cy="276225"/>
            <wp:effectExtent l="0" t="0" r="0" b="0"/>
            <wp:docPr id="255" name="Рисунок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i/>
          <w:iCs/>
          <w:sz w:val="28"/>
          <w:szCs w:val="28"/>
          <w:vertAlign w:val="subscript"/>
        </w:rPr>
        <w:fldChar w:fldCharType="end"/>
      </w:r>
      <w:proofErr w:type="spellStart"/>
      <w:proofErr w:type="gramStart"/>
      <w:r w:rsidRPr="00301BAF">
        <w:rPr>
          <w:i/>
          <w:iCs/>
          <w:sz w:val="28"/>
          <w:szCs w:val="28"/>
          <w:vertAlign w:val="subscript"/>
          <w:lang w:val="en-US"/>
        </w:rPr>
        <w:t>np</w:t>
      </w:r>
      <w:proofErr w:type="spellEnd"/>
      <w:proofErr w:type="gramEnd"/>
      <w:r w:rsidRPr="00301BAF">
        <w:rPr>
          <w:i/>
          <w:iCs/>
          <w:sz w:val="28"/>
          <w:szCs w:val="28"/>
          <w:vertAlign w:val="subscript"/>
        </w:rPr>
        <w:t xml:space="preserve"> </w:t>
      </w:r>
      <w:r w:rsidRPr="00301BAF">
        <w:rPr>
          <w:i/>
          <w:iCs/>
          <w:sz w:val="28"/>
          <w:szCs w:val="28"/>
        </w:rPr>
        <w:t>*</w:t>
      </w:r>
      <w:r w:rsidRPr="00301BAF">
        <w:rPr>
          <w:i/>
          <w:iCs/>
          <w:sz w:val="28"/>
          <w:szCs w:val="28"/>
          <w:lang w:val="en-US"/>
        </w:rPr>
        <w:t>Y</w:t>
      </w:r>
      <w:r w:rsidRPr="00301BAF">
        <w:rPr>
          <w:i/>
          <w:iCs/>
          <w:sz w:val="28"/>
          <w:szCs w:val="28"/>
        </w:rPr>
        <w:t>*</w:t>
      </w:r>
      <w:r w:rsidRPr="00301BAF">
        <w:rPr>
          <w:i/>
          <w:iCs/>
          <w:sz w:val="28"/>
          <w:szCs w:val="28"/>
        </w:rPr>
        <w:fldChar w:fldCharType="begin"/>
      </w:r>
      <w:r w:rsidRPr="00301BAF">
        <w:rPr>
          <w:i/>
          <w:iCs/>
          <w:sz w:val="28"/>
          <w:szCs w:val="28"/>
        </w:rPr>
        <w:instrText xml:space="preserve"> </w:instrText>
      </w:r>
      <w:r w:rsidRPr="00301BAF">
        <w:rPr>
          <w:i/>
          <w:iCs/>
          <w:sz w:val="28"/>
          <w:szCs w:val="28"/>
          <w:lang w:val="en-US"/>
        </w:rPr>
        <w:instrText>QUOTE</w:instrText>
      </w:r>
      <w:r w:rsidRPr="00301BAF">
        <w:rPr>
          <w:i/>
          <w:iCs/>
          <w:sz w:val="28"/>
          <w:szCs w:val="28"/>
        </w:rPr>
        <w:instrText xml:space="preserve"> </w:instrText>
      </w:r>
      <w:r>
        <w:rPr>
          <w:i/>
          <w:iCs/>
          <w:noProof/>
          <w:position w:val="-6"/>
          <w:sz w:val="28"/>
          <w:szCs w:val="28"/>
        </w:rPr>
        <w:drawing>
          <wp:inline distT="0" distB="0" distL="0" distR="0" wp14:anchorId="25E61018" wp14:editId="06043C45">
            <wp:extent cx="495300" cy="180975"/>
            <wp:effectExtent l="0" t="0" r="0" b="0"/>
            <wp:docPr id="256" name="Рисунок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i/>
          <w:iCs/>
          <w:sz w:val="28"/>
          <w:szCs w:val="28"/>
        </w:rPr>
        <w:instrText xml:space="preserve"> </w:instrText>
      </w:r>
      <w:r w:rsidRPr="00301BAF">
        <w:rPr>
          <w:i/>
          <w:iCs/>
          <w:sz w:val="28"/>
          <w:szCs w:val="28"/>
        </w:rPr>
        <w:fldChar w:fldCharType="separate"/>
      </w:r>
      <w:r>
        <w:rPr>
          <w:i/>
          <w:iCs/>
          <w:noProof/>
          <w:position w:val="-6"/>
          <w:sz w:val="28"/>
          <w:szCs w:val="28"/>
        </w:rPr>
        <w:drawing>
          <wp:inline distT="0" distB="0" distL="0" distR="0" wp14:anchorId="6B88C47B" wp14:editId="78E6A355">
            <wp:extent cx="495300" cy="180975"/>
            <wp:effectExtent l="0" t="0" r="0" b="0"/>
            <wp:docPr id="257" name="Рисунок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i/>
          <w:iCs/>
          <w:sz w:val="28"/>
          <w:szCs w:val="28"/>
        </w:rPr>
        <w:fldChar w:fldCharType="end"/>
      </w:r>
      <w:r w:rsidRPr="00301BAF">
        <w:rPr>
          <w:i/>
          <w:iCs/>
          <w:sz w:val="28"/>
          <w:szCs w:val="28"/>
        </w:rPr>
        <w:t>15*</w:t>
      </w:r>
      <w:r w:rsidRPr="00301BAF">
        <w:rPr>
          <w:sz w:val="28"/>
          <w:szCs w:val="28"/>
        </w:rPr>
        <w:fldChar w:fldCharType="begin"/>
      </w:r>
      <w:r w:rsidRPr="00301BAF">
        <w:rPr>
          <w:sz w:val="28"/>
          <w:szCs w:val="28"/>
        </w:rPr>
        <w:instrText xml:space="preserve"> QUOTE </w:instrText>
      </w:r>
      <w:r>
        <w:rPr>
          <w:noProof/>
          <w:position w:val="-16"/>
          <w:sz w:val="28"/>
          <w:szCs w:val="28"/>
        </w:rPr>
        <w:drawing>
          <wp:inline distT="0" distB="0" distL="0" distR="0" wp14:anchorId="4314EF70" wp14:editId="15326366">
            <wp:extent cx="2286000" cy="333375"/>
            <wp:effectExtent l="0" t="0" r="0" b="0"/>
            <wp:docPr id="258" name="Рисунок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sz w:val="28"/>
          <w:szCs w:val="28"/>
        </w:rPr>
        <w:instrText xml:space="preserve"> </w:instrText>
      </w:r>
      <w:r w:rsidRPr="00301BAF">
        <w:rPr>
          <w:sz w:val="28"/>
          <w:szCs w:val="28"/>
        </w:rPr>
        <w:fldChar w:fldCharType="separate"/>
      </w:r>
      <w:r>
        <w:rPr>
          <w:noProof/>
          <w:position w:val="-16"/>
          <w:sz w:val="28"/>
          <w:szCs w:val="28"/>
        </w:rPr>
        <w:drawing>
          <wp:inline distT="0" distB="0" distL="0" distR="0" wp14:anchorId="491BED03" wp14:editId="4F606554">
            <wp:extent cx="2286000" cy="333375"/>
            <wp:effectExtent l="0" t="0" r="0" b="0"/>
            <wp:docPr id="259" name="Рисунок 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sz w:val="28"/>
          <w:szCs w:val="28"/>
        </w:rPr>
        <w:fldChar w:fldCharType="end"/>
      </w:r>
      <w:r w:rsidRPr="00301BAF">
        <w:rPr>
          <w:i/>
          <w:iCs/>
          <w:sz w:val="28"/>
          <w:szCs w:val="28"/>
        </w:rPr>
        <w:t>=1268.8</w:t>
      </w:r>
      <w:r w:rsidRPr="00301BAF">
        <w:rPr>
          <w:i/>
          <w:iCs/>
          <w:sz w:val="28"/>
          <w:szCs w:val="28"/>
        </w:rPr>
        <w:fldChar w:fldCharType="begin"/>
      </w:r>
      <w:r w:rsidRPr="00301BAF">
        <w:rPr>
          <w:i/>
          <w:iCs/>
          <w:sz w:val="28"/>
          <w:szCs w:val="28"/>
        </w:rPr>
        <w:instrText xml:space="preserve"> </w:instrText>
      </w:r>
      <w:r w:rsidRPr="00301BAF">
        <w:rPr>
          <w:i/>
          <w:iCs/>
          <w:sz w:val="28"/>
          <w:szCs w:val="28"/>
          <w:lang w:val="en-US"/>
        </w:rPr>
        <w:instrText>QUOTE</w:instrText>
      </w:r>
      <w:r w:rsidRPr="00301BAF">
        <w:rPr>
          <w:i/>
          <w:iCs/>
          <w:sz w:val="28"/>
          <w:szCs w:val="28"/>
        </w:rPr>
        <w:instrText xml:space="preserve"> </w:instrText>
      </w:r>
      <w:r>
        <w:rPr>
          <w:i/>
          <w:iCs/>
          <w:noProof/>
          <w:position w:val="-18"/>
          <w:sz w:val="28"/>
          <w:szCs w:val="28"/>
        </w:rPr>
        <w:drawing>
          <wp:inline distT="0" distB="0" distL="0" distR="0" wp14:anchorId="401C2E2B" wp14:editId="1423FB9E">
            <wp:extent cx="2667000" cy="323850"/>
            <wp:effectExtent l="0" t="0" r="0" b="0"/>
            <wp:docPr id="260" name="Рисунок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1BAF">
        <w:rPr>
          <w:i/>
          <w:iCs/>
          <w:sz w:val="28"/>
          <w:szCs w:val="28"/>
        </w:rPr>
        <w:instrText xml:space="preserve"> </w:instrText>
      </w:r>
      <w:r w:rsidRPr="00301BAF">
        <w:rPr>
          <w:i/>
          <w:iCs/>
          <w:sz w:val="28"/>
          <w:szCs w:val="28"/>
        </w:rPr>
        <w:fldChar w:fldCharType="end"/>
      </w:r>
    </w:p>
    <w:p w:rsidR="001F4455" w:rsidRPr="00301BAF" w:rsidRDefault="001F4455" w:rsidP="001F4455">
      <w:pPr>
        <w:ind w:firstLine="851"/>
        <w:jc w:val="both"/>
        <w:rPr>
          <w:i/>
          <w:iCs/>
          <w:sz w:val="28"/>
          <w:szCs w:val="28"/>
        </w:rPr>
      </w:pPr>
    </w:p>
    <w:p w:rsidR="001F4455" w:rsidRDefault="001F4455" w:rsidP="001F4455">
      <w:pPr>
        <w:ind w:firstLine="851"/>
        <w:jc w:val="both"/>
        <w:rPr>
          <w:sz w:val="28"/>
          <w:szCs w:val="28"/>
        </w:rPr>
      </w:pPr>
      <w:r w:rsidRPr="00301BAF">
        <w:rPr>
          <w:sz w:val="28"/>
          <w:szCs w:val="28"/>
        </w:rPr>
        <w:t>Теперь подсчитанную величину интенсивности облучения сравниваем с допустимой по нормам:1268.8 Вт/м</w:t>
      </w:r>
      <w:proofErr w:type="gramStart"/>
      <w:r w:rsidRPr="00301BAF">
        <w:rPr>
          <w:sz w:val="28"/>
          <w:szCs w:val="28"/>
          <w:vertAlign w:val="superscript"/>
        </w:rPr>
        <w:t>2</w:t>
      </w:r>
      <w:proofErr w:type="gramEnd"/>
      <w:r w:rsidRPr="00301BAF">
        <w:rPr>
          <w:sz w:val="28"/>
          <w:szCs w:val="28"/>
          <w:vertAlign w:val="superscript"/>
        </w:rPr>
        <w:t xml:space="preserve"> </w:t>
      </w:r>
      <w:r w:rsidRPr="00301BAF">
        <w:rPr>
          <w:sz w:val="28"/>
          <w:szCs w:val="28"/>
        </w:rPr>
        <w:t>&gt;350 Вт/м</w:t>
      </w:r>
      <w:r w:rsidRPr="00301BAF">
        <w:rPr>
          <w:sz w:val="28"/>
          <w:szCs w:val="28"/>
          <w:vertAlign w:val="superscript"/>
        </w:rPr>
        <w:t>2</w:t>
      </w:r>
      <w:r w:rsidRPr="00301BAF">
        <w:rPr>
          <w:sz w:val="28"/>
          <w:szCs w:val="28"/>
        </w:rPr>
        <w:t>, то есть наша величина значительно превышает норму, это значит что целесообразным будет проведение мероприятий по уменьшению действия излучения на работающих, так как здесь лучистое тепло становится основным вредным производственным фактором.</w:t>
      </w:r>
    </w:p>
    <w:p w:rsidR="00504F36" w:rsidRDefault="00504F36" w:rsidP="001F4455">
      <w:pPr>
        <w:ind w:firstLine="851"/>
        <w:jc w:val="both"/>
        <w:rPr>
          <w:sz w:val="28"/>
          <w:szCs w:val="28"/>
        </w:rPr>
      </w:pPr>
    </w:p>
    <w:p w:rsidR="005A27D6" w:rsidRDefault="005A27D6" w:rsidP="001F4455">
      <w:pPr>
        <w:ind w:firstLine="851"/>
        <w:jc w:val="both"/>
        <w:rPr>
          <w:sz w:val="28"/>
          <w:szCs w:val="28"/>
        </w:rPr>
      </w:pPr>
    </w:p>
    <w:p w:rsidR="005A27D6" w:rsidRDefault="005A27D6" w:rsidP="001F4455">
      <w:pPr>
        <w:ind w:firstLine="851"/>
        <w:jc w:val="both"/>
        <w:rPr>
          <w:sz w:val="28"/>
          <w:szCs w:val="28"/>
        </w:rPr>
      </w:pPr>
    </w:p>
    <w:p w:rsidR="005A27D6" w:rsidRDefault="005A27D6" w:rsidP="001F4455">
      <w:pPr>
        <w:ind w:firstLine="851"/>
        <w:jc w:val="both"/>
        <w:rPr>
          <w:sz w:val="28"/>
          <w:szCs w:val="28"/>
        </w:rPr>
      </w:pPr>
    </w:p>
    <w:p w:rsidR="005A27D6" w:rsidRDefault="005A27D6" w:rsidP="001F4455">
      <w:pPr>
        <w:ind w:firstLine="851"/>
        <w:jc w:val="both"/>
        <w:rPr>
          <w:sz w:val="28"/>
          <w:szCs w:val="28"/>
        </w:rPr>
      </w:pPr>
    </w:p>
    <w:p w:rsidR="005A27D6" w:rsidRDefault="005A27D6" w:rsidP="001F4455">
      <w:pPr>
        <w:ind w:firstLine="851"/>
        <w:jc w:val="both"/>
        <w:rPr>
          <w:sz w:val="28"/>
          <w:szCs w:val="28"/>
        </w:rPr>
      </w:pPr>
    </w:p>
    <w:p w:rsidR="005A27D6" w:rsidRDefault="005A27D6" w:rsidP="001F4455">
      <w:pPr>
        <w:ind w:firstLine="851"/>
        <w:jc w:val="both"/>
        <w:rPr>
          <w:sz w:val="28"/>
          <w:szCs w:val="28"/>
        </w:rPr>
      </w:pPr>
    </w:p>
    <w:p w:rsidR="005A27D6" w:rsidRDefault="005A27D6" w:rsidP="001F4455">
      <w:pPr>
        <w:ind w:firstLine="851"/>
        <w:jc w:val="both"/>
        <w:rPr>
          <w:sz w:val="28"/>
          <w:szCs w:val="28"/>
        </w:rPr>
      </w:pPr>
    </w:p>
    <w:p w:rsidR="005A27D6" w:rsidRDefault="005A27D6" w:rsidP="001F4455">
      <w:pPr>
        <w:ind w:firstLine="851"/>
        <w:jc w:val="both"/>
        <w:rPr>
          <w:sz w:val="28"/>
          <w:szCs w:val="28"/>
        </w:rPr>
      </w:pPr>
    </w:p>
    <w:p w:rsidR="005A27D6" w:rsidRDefault="005A27D6" w:rsidP="001F4455">
      <w:pPr>
        <w:ind w:firstLine="851"/>
        <w:jc w:val="both"/>
        <w:rPr>
          <w:sz w:val="28"/>
          <w:szCs w:val="28"/>
        </w:rPr>
      </w:pPr>
    </w:p>
    <w:p w:rsidR="005A27D6" w:rsidRDefault="005A27D6" w:rsidP="001F4455">
      <w:pPr>
        <w:ind w:firstLine="851"/>
        <w:jc w:val="both"/>
        <w:rPr>
          <w:sz w:val="28"/>
          <w:szCs w:val="28"/>
        </w:rPr>
      </w:pPr>
    </w:p>
    <w:p w:rsidR="005A27D6" w:rsidRDefault="005A27D6" w:rsidP="001F4455">
      <w:pPr>
        <w:ind w:firstLine="851"/>
        <w:jc w:val="both"/>
        <w:rPr>
          <w:sz w:val="28"/>
          <w:szCs w:val="28"/>
        </w:rPr>
      </w:pPr>
    </w:p>
    <w:p w:rsidR="005A27D6" w:rsidRDefault="005A27D6" w:rsidP="001F4455">
      <w:pPr>
        <w:ind w:firstLine="851"/>
        <w:jc w:val="both"/>
        <w:rPr>
          <w:sz w:val="28"/>
          <w:szCs w:val="28"/>
        </w:rPr>
      </w:pPr>
    </w:p>
    <w:p w:rsidR="005A27D6" w:rsidRDefault="005A27D6" w:rsidP="001F4455">
      <w:pPr>
        <w:ind w:firstLine="851"/>
        <w:jc w:val="both"/>
        <w:rPr>
          <w:sz w:val="28"/>
          <w:szCs w:val="28"/>
        </w:rPr>
      </w:pPr>
    </w:p>
    <w:p w:rsidR="005A27D6" w:rsidRDefault="005A27D6" w:rsidP="001F4455">
      <w:pPr>
        <w:ind w:firstLine="851"/>
        <w:jc w:val="both"/>
        <w:rPr>
          <w:sz w:val="28"/>
          <w:szCs w:val="28"/>
        </w:rPr>
      </w:pPr>
    </w:p>
    <w:p w:rsidR="005A27D6" w:rsidRDefault="005A27D6" w:rsidP="001F4455">
      <w:pPr>
        <w:ind w:firstLine="851"/>
        <w:jc w:val="both"/>
        <w:rPr>
          <w:sz w:val="28"/>
          <w:szCs w:val="28"/>
        </w:rPr>
      </w:pPr>
    </w:p>
    <w:p w:rsidR="00504F36" w:rsidRDefault="00504F36" w:rsidP="001F4455">
      <w:pPr>
        <w:ind w:firstLine="851"/>
        <w:jc w:val="both"/>
        <w:rPr>
          <w:sz w:val="28"/>
          <w:szCs w:val="28"/>
        </w:rPr>
      </w:pPr>
    </w:p>
    <w:p w:rsidR="00504F36" w:rsidRDefault="00504F36" w:rsidP="00504F36">
      <w:pPr>
        <w:pStyle w:val="a3"/>
        <w:ind w:firstLine="709"/>
        <w:jc w:val="both"/>
        <w:rPr>
          <w:sz w:val="28"/>
          <w:szCs w:val="28"/>
        </w:rPr>
      </w:pPr>
      <w:r w:rsidRPr="004C14C8">
        <w:rPr>
          <w:b/>
          <w:sz w:val="28"/>
          <w:szCs w:val="28"/>
          <w:lang w:val="kk-KZ"/>
        </w:rPr>
        <w:t>Исходные данные</w:t>
      </w:r>
      <w:r>
        <w:rPr>
          <w:sz w:val="28"/>
          <w:szCs w:val="28"/>
        </w:rPr>
        <w:t>:</w:t>
      </w:r>
    </w:p>
    <w:tbl>
      <w:tblPr>
        <w:tblStyle w:val="a4"/>
        <w:tblW w:w="9776" w:type="dxa"/>
        <w:tblLayout w:type="fixed"/>
        <w:tblLook w:val="04A0" w:firstRow="1" w:lastRow="0" w:firstColumn="1" w:lastColumn="0" w:noHBand="0" w:noVBand="1"/>
      </w:tblPr>
      <w:tblGrid>
        <w:gridCol w:w="3397"/>
        <w:gridCol w:w="851"/>
        <w:gridCol w:w="850"/>
        <w:gridCol w:w="993"/>
        <w:gridCol w:w="850"/>
        <w:gridCol w:w="992"/>
        <w:gridCol w:w="851"/>
        <w:gridCol w:w="992"/>
      </w:tblGrid>
      <w:tr w:rsidR="00504F36" w:rsidRPr="00872EEE" w:rsidTr="00413414">
        <w:tc>
          <w:tcPr>
            <w:tcW w:w="3397" w:type="dxa"/>
            <w:vMerge w:val="restart"/>
          </w:tcPr>
          <w:p w:rsidR="00504F36" w:rsidRPr="00872EEE" w:rsidRDefault="00504F36" w:rsidP="00413414">
            <w:pPr>
              <w:pStyle w:val="a3"/>
              <w:jc w:val="both"/>
            </w:pPr>
            <w:r w:rsidRPr="00872EEE">
              <w:t>Исходные данные</w:t>
            </w:r>
          </w:p>
        </w:tc>
        <w:tc>
          <w:tcPr>
            <w:tcW w:w="6379" w:type="dxa"/>
            <w:gridSpan w:val="7"/>
          </w:tcPr>
          <w:p w:rsidR="00504F36" w:rsidRPr="00872EEE" w:rsidRDefault="00504F36" w:rsidP="00413414">
            <w:pPr>
              <w:pStyle w:val="a3"/>
              <w:jc w:val="center"/>
            </w:pPr>
            <w:r w:rsidRPr="00872EEE">
              <w:t>№ варианта</w:t>
            </w:r>
          </w:p>
        </w:tc>
      </w:tr>
      <w:tr w:rsidR="00504F36" w:rsidRPr="00872EEE" w:rsidTr="00413414">
        <w:tc>
          <w:tcPr>
            <w:tcW w:w="3397" w:type="dxa"/>
            <w:vMerge/>
          </w:tcPr>
          <w:p w:rsidR="00504F36" w:rsidRPr="00872EEE" w:rsidRDefault="00504F36" w:rsidP="00413414">
            <w:pPr>
              <w:pStyle w:val="a3"/>
              <w:jc w:val="both"/>
            </w:pPr>
          </w:p>
        </w:tc>
        <w:tc>
          <w:tcPr>
            <w:tcW w:w="851" w:type="dxa"/>
          </w:tcPr>
          <w:p w:rsidR="00504F36" w:rsidRPr="00872EEE" w:rsidRDefault="00504F36" w:rsidP="00413414">
            <w:pPr>
              <w:pStyle w:val="a3"/>
              <w:jc w:val="both"/>
            </w:pPr>
            <w:r w:rsidRPr="00872EEE">
              <w:t>1</w:t>
            </w:r>
          </w:p>
        </w:tc>
        <w:tc>
          <w:tcPr>
            <w:tcW w:w="850" w:type="dxa"/>
          </w:tcPr>
          <w:p w:rsidR="00504F36" w:rsidRPr="00872EEE" w:rsidRDefault="00504F36" w:rsidP="00413414">
            <w:pPr>
              <w:pStyle w:val="a3"/>
              <w:jc w:val="both"/>
            </w:pPr>
            <w:r w:rsidRPr="00872EEE">
              <w:t>2</w:t>
            </w:r>
          </w:p>
        </w:tc>
        <w:tc>
          <w:tcPr>
            <w:tcW w:w="993" w:type="dxa"/>
          </w:tcPr>
          <w:p w:rsidR="00504F36" w:rsidRPr="00872EEE" w:rsidRDefault="00504F36" w:rsidP="00413414">
            <w:pPr>
              <w:pStyle w:val="a3"/>
              <w:jc w:val="both"/>
            </w:pPr>
            <w:r w:rsidRPr="00872EEE">
              <w:t>3</w:t>
            </w:r>
          </w:p>
        </w:tc>
        <w:tc>
          <w:tcPr>
            <w:tcW w:w="850" w:type="dxa"/>
          </w:tcPr>
          <w:p w:rsidR="00504F36" w:rsidRPr="00872EEE" w:rsidRDefault="00504F36" w:rsidP="00413414">
            <w:pPr>
              <w:pStyle w:val="a3"/>
              <w:jc w:val="both"/>
            </w:pPr>
            <w:r w:rsidRPr="00872EEE">
              <w:t>4</w:t>
            </w:r>
          </w:p>
        </w:tc>
        <w:tc>
          <w:tcPr>
            <w:tcW w:w="992" w:type="dxa"/>
          </w:tcPr>
          <w:p w:rsidR="00504F36" w:rsidRPr="00872EEE" w:rsidRDefault="00504F36" w:rsidP="00413414">
            <w:pPr>
              <w:pStyle w:val="a3"/>
              <w:jc w:val="both"/>
            </w:pPr>
            <w:r w:rsidRPr="00872EEE">
              <w:t>5</w:t>
            </w:r>
          </w:p>
        </w:tc>
        <w:tc>
          <w:tcPr>
            <w:tcW w:w="851" w:type="dxa"/>
          </w:tcPr>
          <w:p w:rsidR="00504F36" w:rsidRPr="00872EEE" w:rsidRDefault="00504F36" w:rsidP="00413414">
            <w:pPr>
              <w:pStyle w:val="a3"/>
              <w:jc w:val="both"/>
            </w:pPr>
            <w:r w:rsidRPr="00872EEE">
              <w:t>6</w:t>
            </w:r>
          </w:p>
        </w:tc>
        <w:tc>
          <w:tcPr>
            <w:tcW w:w="992" w:type="dxa"/>
          </w:tcPr>
          <w:p w:rsidR="00504F36" w:rsidRPr="00872EEE" w:rsidRDefault="00504F36" w:rsidP="00413414">
            <w:pPr>
              <w:pStyle w:val="a3"/>
              <w:jc w:val="both"/>
            </w:pPr>
            <w:r w:rsidRPr="00872EEE">
              <w:t>7</w:t>
            </w:r>
          </w:p>
        </w:tc>
      </w:tr>
      <w:tr w:rsidR="00504F36" w:rsidRPr="00872EEE" w:rsidTr="00413414">
        <w:tc>
          <w:tcPr>
            <w:tcW w:w="3397" w:type="dxa"/>
          </w:tcPr>
          <w:p w:rsidR="00504F36" w:rsidRPr="005A27D6" w:rsidRDefault="00504F36" w:rsidP="00413414">
            <w:pPr>
              <w:pStyle w:val="a3"/>
              <w:jc w:val="both"/>
            </w:pPr>
            <w:r w:rsidRPr="005A27D6">
              <w:rPr>
                <w:lang w:val="kk-KZ"/>
              </w:rPr>
              <w:t>К</w:t>
            </w:r>
            <w:proofErr w:type="spellStart"/>
            <w:r w:rsidRPr="005A27D6">
              <w:t>оэффициент</w:t>
            </w:r>
            <w:proofErr w:type="spellEnd"/>
            <w:r w:rsidRPr="005A27D6">
              <w:t>, зависящий от физических свойств излучающей поверхности</w:t>
            </w:r>
          </w:p>
        </w:tc>
        <w:tc>
          <w:tcPr>
            <w:tcW w:w="851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850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993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850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992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851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992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</w:tr>
      <w:tr w:rsidR="00504F36" w:rsidRPr="00872EEE" w:rsidTr="00413414">
        <w:tc>
          <w:tcPr>
            <w:tcW w:w="3397" w:type="dxa"/>
          </w:tcPr>
          <w:p w:rsidR="00504F36" w:rsidRPr="005A27D6" w:rsidRDefault="00504F36" w:rsidP="00413414">
            <w:pPr>
              <w:pStyle w:val="a3"/>
              <w:jc w:val="both"/>
            </w:pPr>
            <w:r w:rsidRPr="005A27D6">
              <w:t>Температура излучающей по</w:t>
            </w:r>
            <w:r w:rsidRPr="005A27D6">
              <w:softHyphen/>
              <w:t>верхности</w:t>
            </w:r>
          </w:p>
        </w:tc>
        <w:tc>
          <w:tcPr>
            <w:tcW w:w="851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75</w:t>
            </w:r>
          </w:p>
        </w:tc>
        <w:tc>
          <w:tcPr>
            <w:tcW w:w="850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80</w:t>
            </w:r>
          </w:p>
        </w:tc>
        <w:tc>
          <w:tcPr>
            <w:tcW w:w="993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85</w:t>
            </w:r>
          </w:p>
        </w:tc>
        <w:tc>
          <w:tcPr>
            <w:tcW w:w="850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90</w:t>
            </w:r>
          </w:p>
        </w:tc>
        <w:tc>
          <w:tcPr>
            <w:tcW w:w="992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95</w:t>
            </w:r>
          </w:p>
        </w:tc>
        <w:tc>
          <w:tcPr>
            <w:tcW w:w="851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80</w:t>
            </w:r>
          </w:p>
        </w:tc>
        <w:tc>
          <w:tcPr>
            <w:tcW w:w="992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85</w:t>
            </w:r>
          </w:p>
        </w:tc>
      </w:tr>
      <w:tr w:rsidR="00504F36" w:rsidRPr="00872EEE" w:rsidTr="00413414">
        <w:tc>
          <w:tcPr>
            <w:tcW w:w="3397" w:type="dxa"/>
          </w:tcPr>
          <w:p w:rsidR="00504F36" w:rsidRPr="005A27D6" w:rsidRDefault="00504F36" w:rsidP="00413414">
            <w:pPr>
              <w:pStyle w:val="a3"/>
              <w:jc w:val="both"/>
            </w:pPr>
            <w:r w:rsidRPr="005A27D6">
              <w:rPr>
                <w:lang w:val="kk-KZ"/>
              </w:rPr>
              <w:t>Коэффициент, учитывающий излучение при нормальных условиях</w:t>
            </w:r>
          </w:p>
        </w:tc>
        <w:tc>
          <w:tcPr>
            <w:tcW w:w="851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85</w:t>
            </w:r>
          </w:p>
        </w:tc>
        <w:tc>
          <w:tcPr>
            <w:tcW w:w="850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85</w:t>
            </w:r>
          </w:p>
        </w:tc>
        <w:tc>
          <w:tcPr>
            <w:tcW w:w="993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85</w:t>
            </w:r>
          </w:p>
        </w:tc>
        <w:tc>
          <w:tcPr>
            <w:tcW w:w="850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85</w:t>
            </w:r>
          </w:p>
        </w:tc>
        <w:tc>
          <w:tcPr>
            <w:tcW w:w="992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85</w:t>
            </w:r>
          </w:p>
        </w:tc>
        <w:tc>
          <w:tcPr>
            <w:tcW w:w="851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85</w:t>
            </w:r>
          </w:p>
        </w:tc>
        <w:tc>
          <w:tcPr>
            <w:tcW w:w="992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85</w:t>
            </w:r>
          </w:p>
        </w:tc>
      </w:tr>
      <w:tr w:rsidR="00504F36" w:rsidRPr="00872EEE" w:rsidTr="00413414">
        <w:tc>
          <w:tcPr>
            <w:tcW w:w="3397" w:type="dxa"/>
          </w:tcPr>
          <w:p w:rsidR="00504F36" w:rsidRPr="005A27D6" w:rsidRDefault="00504F36" w:rsidP="00504F36">
            <w:pPr>
              <w:pStyle w:val="a3"/>
              <w:jc w:val="both"/>
              <w:rPr>
                <w:lang w:val="kk-KZ"/>
              </w:rPr>
            </w:pPr>
            <w:r w:rsidRPr="005A27D6">
              <w:t>Расстояние от источника излуче</w:t>
            </w:r>
            <w:r w:rsidRPr="005A27D6">
              <w:softHyphen/>
              <w:t>ния до человека</w:t>
            </w:r>
            <w:r w:rsidRPr="005A27D6">
              <w:rPr>
                <w:lang w:val="kk-KZ"/>
              </w:rPr>
              <w:t xml:space="preserve">, </w:t>
            </w:r>
            <w:r w:rsidRPr="005A27D6">
              <w:rPr>
                <w:lang w:val="en-US"/>
              </w:rPr>
              <w:t>l</w:t>
            </w:r>
            <w:r w:rsidRPr="005A27D6">
              <w:rPr>
                <w:lang w:val="kk-KZ"/>
              </w:rPr>
              <w:t xml:space="preserve">, </w:t>
            </w:r>
            <w:r w:rsidRPr="005A27D6">
              <w:t>м</w:t>
            </w:r>
          </w:p>
        </w:tc>
        <w:tc>
          <w:tcPr>
            <w:tcW w:w="851" w:type="dxa"/>
          </w:tcPr>
          <w:p w:rsidR="00504F36" w:rsidRPr="005A27D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850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993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35</w:t>
            </w:r>
          </w:p>
        </w:tc>
        <w:tc>
          <w:tcPr>
            <w:tcW w:w="850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28</w:t>
            </w:r>
          </w:p>
        </w:tc>
        <w:tc>
          <w:tcPr>
            <w:tcW w:w="992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851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992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32</w:t>
            </w:r>
          </w:p>
        </w:tc>
      </w:tr>
      <w:tr w:rsidR="00504F36" w:rsidRPr="00872EEE" w:rsidTr="00413414">
        <w:tc>
          <w:tcPr>
            <w:tcW w:w="3397" w:type="dxa"/>
          </w:tcPr>
          <w:p w:rsidR="00504F36" w:rsidRPr="005A27D6" w:rsidRDefault="00504F36" w:rsidP="00413414">
            <w:pPr>
              <w:pStyle w:val="a3"/>
              <w:jc w:val="both"/>
              <w:rPr>
                <w:lang w:val="kk-KZ"/>
              </w:rPr>
            </w:pPr>
            <w:r w:rsidRPr="005A27D6">
              <w:t>Сторона квадрата или эквивалент</w:t>
            </w:r>
            <w:r w:rsidRPr="005A27D6">
              <w:softHyphen/>
              <w:t>ный размер излучателя</w:t>
            </w:r>
            <w:r w:rsidRPr="005A27D6">
              <w:rPr>
                <w:lang w:val="kk-KZ"/>
              </w:rPr>
              <w:t>, а, м</w:t>
            </w:r>
          </w:p>
        </w:tc>
        <w:tc>
          <w:tcPr>
            <w:tcW w:w="851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850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993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850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992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851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992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</w:tr>
      <w:tr w:rsidR="00504F36" w:rsidRPr="00872EEE" w:rsidTr="00413414">
        <w:tc>
          <w:tcPr>
            <w:tcW w:w="3397" w:type="dxa"/>
          </w:tcPr>
          <w:p w:rsidR="00504F36" w:rsidRPr="005A27D6" w:rsidRDefault="00504F36" w:rsidP="00504F36">
            <w:pPr>
              <w:pStyle w:val="a3"/>
              <w:jc w:val="both"/>
              <w:rPr>
                <w:lang w:val="kk-KZ"/>
              </w:rPr>
            </w:pPr>
            <w:r w:rsidRPr="005A27D6">
              <w:rPr>
                <w:lang w:val="kk-KZ"/>
              </w:rPr>
              <w:t>У</w:t>
            </w:r>
            <w:r w:rsidRPr="005A27D6">
              <w:t>гол падения теплового потока относительно нормали к облучаемой поверхности</w:t>
            </w:r>
            <w:r w:rsidRPr="005A27D6">
              <w:rPr>
                <w:lang w:val="kk-KZ"/>
              </w:rPr>
              <w:t xml:space="preserve">, </w:t>
            </w:r>
            <w:r w:rsidRPr="005A27D6">
              <w:t>α</w:t>
            </w:r>
            <w:r w:rsidRPr="005A27D6">
              <w:rPr>
                <w:lang w:val="kk-KZ"/>
              </w:rPr>
              <w:t xml:space="preserve"> </w:t>
            </w:r>
            <w:r w:rsidRPr="005A27D6">
              <w:rPr>
                <w:vertAlign w:val="superscript"/>
              </w:rPr>
              <w:t>0</w:t>
            </w:r>
            <w:r w:rsidRPr="005A27D6">
              <w:t xml:space="preserve"> </w:t>
            </w:r>
          </w:p>
        </w:tc>
        <w:tc>
          <w:tcPr>
            <w:tcW w:w="851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850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45</w:t>
            </w:r>
          </w:p>
        </w:tc>
        <w:tc>
          <w:tcPr>
            <w:tcW w:w="993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60</w:t>
            </w:r>
          </w:p>
        </w:tc>
        <w:tc>
          <w:tcPr>
            <w:tcW w:w="850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75</w:t>
            </w:r>
          </w:p>
        </w:tc>
        <w:tc>
          <w:tcPr>
            <w:tcW w:w="992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45</w:t>
            </w:r>
          </w:p>
        </w:tc>
        <w:tc>
          <w:tcPr>
            <w:tcW w:w="851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55</w:t>
            </w:r>
          </w:p>
        </w:tc>
        <w:tc>
          <w:tcPr>
            <w:tcW w:w="992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</w:tr>
      <w:tr w:rsidR="00504F36" w:rsidRPr="00872EEE" w:rsidTr="00413414">
        <w:tc>
          <w:tcPr>
            <w:tcW w:w="3397" w:type="dxa"/>
          </w:tcPr>
          <w:p w:rsidR="00504F36" w:rsidRPr="005A27D6" w:rsidRDefault="005A27D6" w:rsidP="00413414">
            <w:pPr>
              <w:pStyle w:val="a3"/>
              <w:jc w:val="both"/>
              <w:rPr>
                <w:lang w:val="kk-KZ"/>
              </w:rPr>
            </w:pPr>
            <w:proofErr w:type="spellStart"/>
            <w:r w:rsidRPr="005A27D6">
              <w:t>C</w:t>
            </w:r>
            <w:r w:rsidR="00504F36" w:rsidRPr="005A27D6">
              <w:t>тепень</w:t>
            </w:r>
            <w:proofErr w:type="spellEnd"/>
            <w:r w:rsidR="00504F36" w:rsidRPr="005A27D6">
              <w:t xml:space="preserve"> черноты излучающего тела и облучаемого объекта</w:t>
            </w:r>
            <w:r w:rsidR="00504F36" w:rsidRPr="005A27D6">
              <w:rPr>
                <w:lang w:val="kk-KZ"/>
              </w:rPr>
              <w:t xml:space="preserve">, </w:t>
            </w:r>
            <w:r w:rsidR="00504F36" w:rsidRPr="005A27D6">
              <w:t>ε</w:t>
            </w:r>
            <w:r w:rsidR="00504F36" w:rsidRPr="005A27D6">
              <w:rPr>
                <w:vertAlign w:val="subscript"/>
              </w:rPr>
              <w:t>1</w:t>
            </w:r>
          </w:p>
        </w:tc>
        <w:tc>
          <w:tcPr>
            <w:tcW w:w="851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850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993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850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992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851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992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</w:tr>
      <w:tr w:rsidR="00504F36" w:rsidRPr="00872EEE" w:rsidTr="00413414">
        <w:tc>
          <w:tcPr>
            <w:tcW w:w="3397" w:type="dxa"/>
          </w:tcPr>
          <w:p w:rsidR="00504F36" w:rsidRPr="005A27D6" w:rsidRDefault="005A27D6" w:rsidP="00413414">
            <w:pPr>
              <w:pStyle w:val="a3"/>
              <w:jc w:val="both"/>
              <w:rPr>
                <w:lang w:val="kk-KZ"/>
              </w:rPr>
            </w:pPr>
            <w:proofErr w:type="spellStart"/>
            <w:r w:rsidRPr="005A27D6">
              <w:t>C</w:t>
            </w:r>
            <w:r w:rsidR="00504F36" w:rsidRPr="005A27D6">
              <w:t>тепень</w:t>
            </w:r>
            <w:proofErr w:type="spellEnd"/>
            <w:r w:rsidR="00504F36" w:rsidRPr="005A27D6">
              <w:t xml:space="preserve"> черноты излучающего тела и облучаемого объекта</w:t>
            </w:r>
            <w:r w:rsidR="00504F36" w:rsidRPr="005A27D6">
              <w:rPr>
                <w:lang w:val="kk-KZ"/>
              </w:rPr>
              <w:t xml:space="preserve">, </w:t>
            </w:r>
            <w:r w:rsidR="00504F36" w:rsidRPr="005A27D6">
              <w:t>ε</w:t>
            </w:r>
            <w:r w:rsidR="00504F36" w:rsidRPr="005A27D6">
              <w:rPr>
                <w:vertAlign w:val="subscript"/>
              </w:rPr>
              <w:t>2</w:t>
            </w:r>
          </w:p>
        </w:tc>
        <w:tc>
          <w:tcPr>
            <w:tcW w:w="851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850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993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850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992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851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992" w:type="dxa"/>
          </w:tcPr>
          <w:p w:rsidR="00504F36" w:rsidRPr="00F263F6" w:rsidRDefault="00F263F6" w:rsidP="00413414">
            <w:pPr>
              <w:pStyle w:val="a3"/>
              <w:jc w:val="both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</w:tbl>
    <w:p w:rsidR="00504F36" w:rsidRPr="00872EEE" w:rsidRDefault="00504F36" w:rsidP="00504F36">
      <w:pPr>
        <w:rPr>
          <w:sz w:val="24"/>
          <w:szCs w:val="24"/>
        </w:rPr>
      </w:pPr>
    </w:p>
    <w:p w:rsidR="00504F36" w:rsidRPr="00872EEE" w:rsidRDefault="00504F36" w:rsidP="00504F36">
      <w:pPr>
        <w:rPr>
          <w:sz w:val="24"/>
          <w:szCs w:val="24"/>
        </w:rPr>
      </w:pPr>
    </w:p>
    <w:p w:rsidR="00504F36" w:rsidRPr="00CC7CE3" w:rsidRDefault="00504F36" w:rsidP="001F4455">
      <w:pPr>
        <w:ind w:firstLine="851"/>
        <w:jc w:val="both"/>
        <w:rPr>
          <w:sz w:val="28"/>
          <w:szCs w:val="28"/>
        </w:rPr>
      </w:pPr>
    </w:p>
    <w:p w:rsidR="00C2511C" w:rsidRDefault="00C2511C" w:rsidP="001F4455">
      <w:pPr>
        <w:ind w:firstLine="851"/>
        <w:jc w:val="center"/>
      </w:pPr>
    </w:p>
    <w:sectPr w:rsidR="00C251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972"/>
    <w:rsid w:val="00083730"/>
    <w:rsid w:val="001F4455"/>
    <w:rsid w:val="001F4A2F"/>
    <w:rsid w:val="002A7427"/>
    <w:rsid w:val="004802D4"/>
    <w:rsid w:val="00504F36"/>
    <w:rsid w:val="005A27D6"/>
    <w:rsid w:val="008774E7"/>
    <w:rsid w:val="00A47972"/>
    <w:rsid w:val="00C2511C"/>
    <w:rsid w:val="00DF2056"/>
    <w:rsid w:val="00F26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9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1F4455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1F4455"/>
    <w:rPr>
      <w:rFonts w:ascii="Cambria" w:eastAsia="Times New Roman" w:hAnsi="Cambria" w:cs="Cambria"/>
      <w:b/>
      <w:bCs/>
      <w:kern w:val="32"/>
      <w:sz w:val="32"/>
      <w:szCs w:val="32"/>
      <w:lang w:eastAsia="ru-RU"/>
    </w:rPr>
  </w:style>
  <w:style w:type="paragraph" w:customStyle="1" w:styleId="a3">
    <w:name w:val="Стиль"/>
    <w:uiPriority w:val="99"/>
    <w:rsid w:val="0008373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504F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802D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802D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9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1F4455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1F4455"/>
    <w:rPr>
      <w:rFonts w:ascii="Cambria" w:eastAsia="Times New Roman" w:hAnsi="Cambria" w:cs="Cambria"/>
      <w:b/>
      <w:bCs/>
      <w:kern w:val="32"/>
      <w:sz w:val="32"/>
      <w:szCs w:val="32"/>
      <w:lang w:eastAsia="ru-RU"/>
    </w:rPr>
  </w:style>
  <w:style w:type="paragraph" w:customStyle="1" w:styleId="a3">
    <w:name w:val="Стиль"/>
    <w:uiPriority w:val="99"/>
    <w:rsid w:val="0008373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504F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802D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802D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58034A-8C53-4858-9472-34C2D95DA4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668</Words>
  <Characters>3810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RePack by Diakov</cp:lastModifiedBy>
  <cp:revision>5</cp:revision>
  <dcterms:created xsi:type="dcterms:W3CDTF">2021-02-02T09:57:00Z</dcterms:created>
  <dcterms:modified xsi:type="dcterms:W3CDTF">2021-02-05T10:04:00Z</dcterms:modified>
</cp:coreProperties>
</file>